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75" w:rsidRPr="00555F75" w:rsidRDefault="00555F75" w:rsidP="00555F75">
      <w:pPr>
        <w:pBdr>
          <w:bottom w:val="single" w:sz="6" w:space="1" w:color="auto"/>
        </w:pBdr>
        <w:spacing w:after="0" w:line="240" w:lineRule="auto"/>
        <w:jc w:val="center"/>
        <w:rPr>
          <w:rFonts w:ascii="Arial" w:eastAsia="Times New Roman" w:hAnsi="Arial" w:cs="Arial"/>
          <w:vanish/>
          <w:sz w:val="16"/>
          <w:szCs w:val="16"/>
          <w:lang w:eastAsia="ru-RU"/>
        </w:rPr>
      </w:pPr>
      <w:r w:rsidRPr="00555F75">
        <w:rPr>
          <w:rFonts w:ascii="Arial" w:eastAsia="Times New Roman" w:hAnsi="Arial" w:cs="Arial"/>
          <w:vanish/>
          <w:sz w:val="16"/>
          <w:szCs w:val="16"/>
          <w:lang w:eastAsia="ru-RU"/>
        </w:rPr>
        <w:t>Начало формы</w:t>
      </w:r>
    </w:p>
    <w:p w:rsidR="00555F75" w:rsidRPr="00555F75" w:rsidRDefault="00555F75" w:rsidP="00555F75">
      <w:pPr>
        <w:pBdr>
          <w:top w:val="single" w:sz="6" w:space="1" w:color="auto"/>
        </w:pBdr>
        <w:spacing w:after="0" w:line="240" w:lineRule="auto"/>
        <w:jc w:val="center"/>
        <w:rPr>
          <w:rFonts w:ascii="Arial" w:eastAsia="Times New Roman" w:hAnsi="Arial" w:cs="Arial"/>
          <w:vanish/>
          <w:sz w:val="16"/>
          <w:szCs w:val="16"/>
          <w:lang w:eastAsia="ru-RU"/>
        </w:rPr>
      </w:pPr>
      <w:r w:rsidRPr="00555F75">
        <w:rPr>
          <w:rFonts w:ascii="Arial" w:eastAsia="Times New Roman" w:hAnsi="Arial" w:cs="Arial"/>
          <w:vanish/>
          <w:sz w:val="16"/>
          <w:szCs w:val="16"/>
          <w:lang w:eastAsia="ru-RU"/>
        </w:rPr>
        <w:t>Конец формы</w:t>
      </w:r>
    </w:p>
    <w:p w:rsidR="00555F75" w:rsidRPr="00555F75" w:rsidRDefault="00555F75" w:rsidP="00555F75">
      <w:pPr>
        <w:spacing w:after="0" w:line="240" w:lineRule="auto"/>
        <w:textAlignment w:val="baseline"/>
        <w:rPr>
          <w:rFonts w:ascii="Arial" w:eastAsia="Times New Roman" w:hAnsi="Arial" w:cs="Arial"/>
          <w:color w:val="FFFFFF"/>
          <w:sz w:val="20"/>
          <w:szCs w:val="20"/>
          <w:lang w:eastAsia="ru-RU"/>
        </w:rPr>
      </w:pPr>
      <w:bookmarkStart w:id="0" w:name="_GoBack"/>
      <w:bookmarkEnd w:id="0"/>
      <w:r w:rsidRPr="00555F75">
        <w:rPr>
          <w:rFonts w:ascii="Arial" w:eastAsia="Times New Roman" w:hAnsi="Arial" w:cs="Arial"/>
          <w:color w:val="FFFFFF"/>
          <w:sz w:val="20"/>
          <w:szCs w:val="20"/>
          <w:lang w:eastAsia="ru-RU"/>
        </w:rPr>
        <w:t> </w:t>
      </w:r>
    </w:p>
    <w:p w:rsidR="00555F75" w:rsidRPr="00555F75" w:rsidRDefault="00555F75" w:rsidP="00555F75">
      <w:pPr>
        <w:spacing w:after="0" w:line="240" w:lineRule="atLeast"/>
        <w:textAlignment w:val="baseline"/>
        <w:rPr>
          <w:rFonts w:ascii="Arial" w:eastAsia="Times New Roman" w:hAnsi="Arial" w:cs="Arial"/>
          <w:color w:val="F6F6F6"/>
          <w:sz w:val="20"/>
          <w:szCs w:val="20"/>
          <w:lang w:eastAsia="ru-RU"/>
        </w:rPr>
      </w:pPr>
      <w:r w:rsidRPr="00555F75">
        <w:rPr>
          <w:rFonts w:ascii="Arial" w:eastAsia="Times New Roman" w:hAnsi="Arial" w:cs="Arial"/>
          <w:color w:val="F6F6F6"/>
          <w:sz w:val="20"/>
          <w:szCs w:val="20"/>
          <w:lang w:eastAsia="ru-RU"/>
        </w:rPr>
        <w:t>Этот документ входит в профессиональные</w:t>
      </w:r>
      <w:r w:rsidRPr="00555F75">
        <w:rPr>
          <w:rFonts w:ascii="Arial" w:eastAsia="Times New Roman" w:hAnsi="Arial" w:cs="Arial"/>
          <w:color w:val="F6F6F6"/>
          <w:sz w:val="20"/>
          <w:szCs w:val="20"/>
          <w:lang w:eastAsia="ru-RU"/>
        </w:rPr>
        <w:br/>
        <w:t>справочные системы «</w:t>
      </w:r>
      <w:hyperlink r:id="rId6" w:history="1">
        <w:r w:rsidRPr="00555F75">
          <w:rPr>
            <w:rFonts w:ascii="Times New Roman" w:eastAsia="Times New Roman" w:hAnsi="Times New Roman" w:cs="Times New Roman"/>
            <w:color w:val="FFFFFF"/>
            <w:sz w:val="20"/>
            <w:szCs w:val="20"/>
            <w:u w:val="single"/>
            <w:lang w:eastAsia="ru-RU"/>
          </w:rPr>
          <w:t>Кодекс</w:t>
        </w:r>
      </w:hyperlink>
      <w:r w:rsidRPr="00555F75">
        <w:rPr>
          <w:rFonts w:ascii="Arial" w:eastAsia="Times New Roman" w:hAnsi="Arial" w:cs="Arial"/>
          <w:color w:val="F6F6F6"/>
          <w:sz w:val="20"/>
          <w:szCs w:val="20"/>
          <w:lang w:eastAsia="ru-RU"/>
        </w:rPr>
        <w:t>» и  «</w:t>
      </w:r>
      <w:proofErr w:type="spellStart"/>
      <w:r w:rsidRPr="00555F75">
        <w:rPr>
          <w:rFonts w:ascii="Arial" w:eastAsia="Times New Roman" w:hAnsi="Arial" w:cs="Arial"/>
          <w:color w:val="F6F6F6"/>
          <w:sz w:val="20"/>
          <w:szCs w:val="20"/>
          <w:lang w:eastAsia="ru-RU"/>
        </w:rPr>
        <w:fldChar w:fldCharType="begin"/>
      </w:r>
      <w:r w:rsidRPr="00555F75">
        <w:rPr>
          <w:rFonts w:ascii="Arial" w:eastAsia="Times New Roman" w:hAnsi="Arial" w:cs="Arial"/>
          <w:color w:val="F6F6F6"/>
          <w:sz w:val="20"/>
          <w:szCs w:val="20"/>
          <w:lang w:eastAsia="ru-RU"/>
        </w:rPr>
        <w:instrText xml:space="preserve"> HYPERLINK "https://cntd.ru/" </w:instrText>
      </w:r>
      <w:r w:rsidRPr="00555F75">
        <w:rPr>
          <w:rFonts w:ascii="Arial" w:eastAsia="Times New Roman" w:hAnsi="Arial" w:cs="Arial"/>
          <w:color w:val="F6F6F6"/>
          <w:sz w:val="20"/>
          <w:szCs w:val="20"/>
          <w:lang w:eastAsia="ru-RU"/>
        </w:rPr>
        <w:fldChar w:fldCharType="separate"/>
      </w:r>
      <w:r w:rsidRPr="00555F75">
        <w:rPr>
          <w:rFonts w:ascii="Times New Roman" w:eastAsia="Times New Roman" w:hAnsi="Times New Roman" w:cs="Times New Roman"/>
          <w:color w:val="FFFFFF"/>
          <w:sz w:val="20"/>
          <w:szCs w:val="20"/>
          <w:u w:val="single"/>
          <w:lang w:eastAsia="ru-RU"/>
        </w:rPr>
        <w:t>Техэксперт</w:t>
      </w:r>
      <w:proofErr w:type="spellEnd"/>
      <w:r w:rsidRPr="00555F75">
        <w:rPr>
          <w:rFonts w:ascii="Arial" w:eastAsia="Times New Roman" w:hAnsi="Arial" w:cs="Arial"/>
          <w:color w:val="F6F6F6"/>
          <w:sz w:val="20"/>
          <w:szCs w:val="20"/>
          <w:lang w:eastAsia="ru-RU"/>
        </w:rPr>
        <w:fldChar w:fldCharType="end"/>
      </w:r>
      <w:r w:rsidRPr="00555F75">
        <w:rPr>
          <w:rFonts w:ascii="Arial" w:eastAsia="Times New Roman" w:hAnsi="Arial" w:cs="Arial"/>
          <w:color w:val="F6F6F6"/>
          <w:sz w:val="20"/>
          <w:szCs w:val="20"/>
          <w:lang w:eastAsia="ru-RU"/>
        </w:rPr>
        <w:t>»</w:t>
      </w:r>
    </w:p>
    <w:p w:rsidR="00555F75" w:rsidRPr="00555F75" w:rsidRDefault="00555F75" w:rsidP="00555F75">
      <w:pPr>
        <w:spacing w:after="0" w:line="240" w:lineRule="auto"/>
        <w:textAlignment w:val="baseline"/>
        <w:rPr>
          <w:rFonts w:ascii="Arial" w:eastAsia="Times New Roman" w:hAnsi="Arial" w:cs="Arial"/>
          <w:color w:val="FFFFFF"/>
          <w:sz w:val="20"/>
          <w:szCs w:val="20"/>
          <w:lang w:eastAsia="ru-RU"/>
        </w:rPr>
      </w:pPr>
      <w:r w:rsidRPr="00555F75">
        <w:rPr>
          <w:rFonts w:ascii="Arial" w:eastAsia="Times New Roman" w:hAnsi="Arial" w:cs="Arial"/>
          <w:color w:val="FFFFFF"/>
          <w:sz w:val="20"/>
          <w:szCs w:val="20"/>
          <w:lang w:eastAsia="ru-RU"/>
        </w:rPr>
        <w:t>Заказать демонстрацию систем</w:t>
      </w:r>
    </w:p>
    <w:p w:rsidR="00555F75" w:rsidRPr="00555F75" w:rsidRDefault="00555F75" w:rsidP="00555F75">
      <w:pPr>
        <w:spacing w:after="240" w:line="330" w:lineRule="atLeast"/>
        <w:jc w:val="center"/>
        <w:textAlignment w:val="baseline"/>
        <w:rPr>
          <w:rFonts w:ascii="Arial" w:eastAsia="Times New Roman" w:hAnsi="Arial" w:cs="Arial"/>
          <w:b/>
          <w:bCs/>
          <w:color w:val="444444"/>
          <w:sz w:val="24"/>
          <w:szCs w:val="24"/>
          <w:lang w:eastAsia="ru-RU"/>
        </w:rPr>
      </w:pPr>
      <w:r w:rsidRPr="00555F75">
        <w:rPr>
          <w:rFonts w:ascii="Arial" w:eastAsia="Times New Roman" w:hAnsi="Arial" w:cs="Arial"/>
          <w:b/>
          <w:bCs/>
          <w:color w:val="444444"/>
          <w:sz w:val="24"/>
          <w:szCs w:val="24"/>
          <w:lang w:eastAsia="ru-RU"/>
        </w:rPr>
        <w:t>ПРАВИТЕЛЬСТВО РОССИЙСКОЙ ФЕДЕРАЦИИ</w:t>
      </w:r>
    </w:p>
    <w:p w:rsidR="00555F75" w:rsidRPr="00555F75" w:rsidRDefault="00555F75" w:rsidP="00555F75">
      <w:pPr>
        <w:spacing w:after="240" w:line="330" w:lineRule="atLeast"/>
        <w:jc w:val="center"/>
        <w:textAlignment w:val="baseline"/>
        <w:rPr>
          <w:rFonts w:ascii="Arial" w:eastAsia="Times New Roman" w:hAnsi="Arial" w:cs="Arial"/>
          <w:b/>
          <w:bCs/>
          <w:color w:val="444444"/>
          <w:sz w:val="24"/>
          <w:szCs w:val="24"/>
          <w:lang w:eastAsia="ru-RU"/>
        </w:rPr>
      </w:pPr>
      <w:r w:rsidRPr="00555F75">
        <w:rPr>
          <w:rFonts w:ascii="Arial" w:eastAsia="Times New Roman" w:hAnsi="Arial" w:cs="Arial"/>
          <w:b/>
          <w:bCs/>
          <w:color w:val="444444"/>
          <w:sz w:val="24"/>
          <w:szCs w:val="24"/>
          <w:lang w:eastAsia="ru-RU"/>
        </w:rPr>
        <w:t>РАСПОРЯЖЕНИЕ</w:t>
      </w:r>
    </w:p>
    <w:p w:rsidR="00555F75" w:rsidRPr="00555F75" w:rsidRDefault="00555F75" w:rsidP="00555F75">
      <w:pPr>
        <w:spacing w:after="240" w:line="330" w:lineRule="atLeast"/>
        <w:jc w:val="center"/>
        <w:textAlignment w:val="baseline"/>
        <w:rPr>
          <w:rFonts w:ascii="Arial" w:eastAsia="Times New Roman" w:hAnsi="Arial" w:cs="Arial"/>
          <w:b/>
          <w:bCs/>
          <w:color w:val="444444"/>
          <w:sz w:val="24"/>
          <w:szCs w:val="24"/>
          <w:lang w:eastAsia="ru-RU"/>
        </w:rPr>
      </w:pPr>
      <w:r w:rsidRPr="00555F75">
        <w:rPr>
          <w:rFonts w:ascii="Arial" w:eastAsia="Times New Roman" w:hAnsi="Arial" w:cs="Arial"/>
          <w:b/>
          <w:bCs/>
          <w:color w:val="444444"/>
          <w:sz w:val="24"/>
          <w:szCs w:val="24"/>
          <w:lang w:eastAsia="ru-RU"/>
        </w:rPr>
        <w:t>от 31 декабря 2019 года N 3273-р</w:t>
      </w:r>
      <w:r w:rsidRPr="00555F75">
        <w:rPr>
          <w:rFonts w:ascii="Arial" w:eastAsia="Times New Roman" w:hAnsi="Arial" w:cs="Arial"/>
          <w:b/>
          <w:bCs/>
          <w:color w:val="444444"/>
          <w:sz w:val="24"/>
          <w:szCs w:val="24"/>
          <w:lang w:eastAsia="ru-RU"/>
        </w:rPr>
        <w:br/>
      </w:r>
    </w:p>
    <w:p w:rsidR="00555F75" w:rsidRPr="00555F75" w:rsidRDefault="00555F75" w:rsidP="00555F75">
      <w:pPr>
        <w:spacing w:after="0" w:line="330" w:lineRule="atLeast"/>
        <w:jc w:val="center"/>
        <w:textAlignment w:val="baseline"/>
        <w:rPr>
          <w:rFonts w:ascii="Arial" w:eastAsia="Times New Roman" w:hAnsi="Arial" w:cs="Arial"/>
          <w:b/>
          <w:bCs/>
          <w:color w:val="444444"/>
          <w:sz w:val="24"/>
          <w:szCs w:val="24"/>
          <w:lang w:eastAsia="ru-RU"/>
        </w:rPr>
      </w:pPr>
      <w:r w:rsidRPr="00555F75">
        <w:rPr>
          <w:rFonts w:ascii="Arial" w:eastAsia="Times New Roman" w:hAnsi="Arial" w:cs="Arial"/>
          <w:b/>
          <w:bCs/>
          <w:color w:val="444444"/>
          <w:sz w:val="24"/>
          <w:szCs w:val="24"/>
          <w:lang w:eastAsia="ru-RU"/>
        </w:rPr>
        <w:t>[Об утверждении </w:t>
      </w:r>
      <w:hyperlink r:id="rId7" w:anchor="6580IP" w:history="1">
        <w:r w:rsidRPr="00555F75">
          <w:rPr>
            <w:rFonts w:ascii="Times New Roman" w:eastAsia="Times New Roman" w:hAnsi="Times New Roman" w:cs="Times New Roman"/>
            <w:b/>
            <w:bCs/>
            <w:color w:val="3451A0"/>
            <w:sz w:val="24"/>
            <w:szCs w:val="24"/>
            <w:u w:val="single"/>
            <w:lang w:eastAsia="ru-RU"/>
          </w:rPr>
          <w:t>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w:t>
        </w:r>
      </w:hyperlink>
      <w:r w:rsidRPr="00555F75">
        <w:rPr>
          <w:rFonts w:ascii="Arial" w:eastAsia="Times New Roman" w:hAnsi="Arial" w:cs="Arial"/>
          <w:b/>
          <w:bCs/>
          <w:color w:val="444444"/>
          <w:sz w:val="24"/>
          <w:szCs w:val="24"/>
          <w:lang w:eastAsia="ru-RU"/>
        </w:rPr>
        <w:t>]</w:t>
      </w:r>
    </w:p>
    <w:p w:rsidR="00555F75" w:rsidRPr="00555F75" w:rsidRDefault="00555F75" w:rsidP="00555F75">
      <w:pPr>
        <w:spacing w:after="0" w:line="330" w:lineRule="atLeast"/>
        <w:jc w:val="center"/>
        <w:textAlignment w:val="baseline"/>
        <w:rPr>
          <w:rFonts w:ascii="Arial" w:eastAsia="Times New Roman" w:hAnsi="Arial" w:cs="Arial"/>
          <w:color w:val="444444"/>
          <w:sz w:val="24"/>
          <w:szCs w:val="24"/>
          <w:lang w:eastAsia="ru-RU"/>
        </w:rPr>
      </w:pPr>
      <w:r w:rsidRPr="00555F75">
        <w:rPr>
          <w:rFonts w:ascii="Arial" w:eastAsia="Times New Roman" w:hAnsi="Arial" w:cs="Arial"/>
          <w:color w:val="444444"/>
          <w:sz w:val="24"/>
          <w:szCs w:val="24"/>
          <w:lang w:eastAsia="ru-RU"/>
        </w:rPr>
        <w:t>(с изменениями на 20 августа 2021 года)</w:t>
      </w:r>
    </w:p>
    <w:p w:rsidR="00555F75" w:rsidRPr="00555F75" w:rsidRDefault="00555F75" w:rsidP="00555F75">
      <w:pPr>
        <w:spacing w:after="0" w:line="330" w:lineRule="atLeast"/>
        <w:textAlignment w:val="baseline"/>
        <w:rPr>
          <w:rFonts w:ascii="Arial" w:eastAsia="Times New Roman" w:hAnsi="Arial" w:cs="Arial"/>
          <w:color w:val="3451A0"/>
          <w:sz w:val="24"/>
          <w:szCs w:val="24"/>
          <w:lang w:eastAsia="ru-RU"/>
        </w:rPr>
      </w:pPr>
      <w:r w:rsidRPr="00555F75">
        <w:rPr>
          <w:rFonts w:ascii="Arial" w:eastAsia="Times New Roman" w:hAnsi="Arial" w:cs="Arial"/>
          <w:color w:val="3451A0"/>
          <w:sz w:val="24"/>
          <w:szCs w:val="24"/>
          <w:lang w:eastAsia="ru-RU"/>
        </w:rPr>
        <w:t>Информация об изменяющих документах</w:t>
      </w:r>
    </w:p>
    <w:p w:rsidR="00555F75" w:rsidRPr="00555F75" w:rsidRDefault="00555F75" w:rsidP="00555F75">
      <w:pPr>
        <w:spacing w:after="0" w:line="330" w:lineRule="atLeast"/>
        <w:textAlignment w:val="baseline"/>
        <w:rPr>
          <w:rFonts w:ascii="Arial" w:eastAsia="Times New Roman" w:hAnsi="Arial" w:cs="Arial"/>
          <w:color w:val="444444"/>
          <w:sz w:val="24"/>
          <w:szCs w:val="24"/>
          <w:lang w:eastAsia="ru-RU"/>
        </w:rPr>
      </w:pPr>
    </w:p>
    <w:p w:rsidR="00555F75" w:rsidRPr="00555F75" w:rsidRDefault="00555F75" w:rsidP="00555F75">
      <w:pPr>
        <w:spacing w:after="0" w:line="330" w:lineRule="atLeast"/>
        <w:ind w:firstLine="480"/>
        <w:textAlignment w:val="baseline"/>
        <w:rPr>
          <w:rFonts w:ascii="Arial" w:eastAsia="Times New Roman" w:hAnsi="Arial" w:cs="Arial"/>
          <w:color w:val="444444"/>
          <w:sz w:val="24"/>
          <w:szCs w:val="24"/>
          <w:lang w:eastAsia="ru-RU"/>
        </w:rPr>
      </w:pPr>
    </w:p>
    <w:p w:rsidR="00555F75" w:rsidRPr="00555F75" w:rsidRDefault="00555F75" w:rsidP="00555F75">
      <w:pPr>
        <w:spacing w:after="0" w:line="330" w:lineRule="atLeast"/>
        <w:ind w:firstLine="480"/>
        <w:textAlignment w:val="baseline"/>
        <w:rPr>
          <w:rFonts w:ascii="Arial" w:eastAsia="Times New Roman" w:hAnsi="Arial" w:cs="Arial"/>
          <w:color w:val="444444"/>
          <w:sz w:val="24"/>
          <w:szCs w:val="24"/>
          <w:lang w:eastAsia="ru-RU"/>
        </w:rPr>
      </w:pPr>
    </w:p>
    <w:p w:rsidR="00555F75" w:rsidRPr="00555F75" w:rsidRDefault="00555F75" w:rsidP="00555F75">
      <w:pPr>
        <w:spacing w:line="330" w:lineRule="atLeast"/>
        <w:ind w:firstLine="480"/>
        <w:textAlignment w:val="baseline"/>
        <w:rPr>
          <w:rFonts w:ascii="Arial" w:eastAsia="Times New Roman" w:hAnsi="Arial" w:cs="Arial"/>
          <w:color w:val="444444"/>
          <w:sz w:val="24"/>
          <w:szCs w:val="24"/>
          <w:lang w:eastAsia="ru-RU"/>
        </w:rPr>
      </w:pPr>
    </w:p>
    <w:p w:rsidR="00555F75" w:rsidRPr="00555F75" w:rsidRDefault="00555F75" w:rsidP="00555F75">
      <w:pPr>
        <w:spacing w:after="0" w:line="330" w:lineRule="atLeast"/>
        <w:textAlignment w:val="baseline"/>
        <w:rPr>
          <w:rFonts w:ascii="Arial" w:eastAsia="Times New Roman" w:hAnsi="Arial" w:cs="Arial"/>
          <w:color w:val="444444"/>
          <w:sz w:val="24"/>
          <w:szCs w:val="24"/>
          <w:lang w:eastAsia="ru-RU"/>
        </w:rPr>
      </w:pPr>
      <w:r w:rsidRPr="00555F75">
        <w:rPr>
          <w:rFonts w:ascii="Arial" w:eastAsia="Times New Roman" w:hAnsi="Arial" w:cs="Arial"/>
          <w:color w:val="444444"/>
          <w:sz w:val="24"/>
          <w:szCs w:val="24"/>
          <w:lang w:eastAsia="ru-RU"/>
        </w:rPr>
        <w:br/>
      </w:r>
    </w:p>
    <w:p w:rsidR="00555F75" w:rsidRPr="00555F75" w:rsidRDefault="00555F75" w:rsidP="00555F75">
      <w:pPr>
        <w:spacing w:after="0" w:line="330" w:lineRule="atLeast"/>
        <w:ind w:firstLine="480"/>
        <w:textAlignment w:val="baseline"/>
        <w:rPr>
          <w:rFonts w:ascii="Arial" w:eastAsia="Times New Roman" w:hAnsi="Arial" w:cs="Arial"/>
          <w:color w:val="444444"/>
          <w:sz w:val="24"/>
          <w:szCs w:val="24"/>
          <w:lang w:eastAsia="ru-RU"/>
        </w:rPr>
      </w:pPr>
      <w:r w:rsidRPr="00555F75">
        <w:rPr>
          <w:rFonts w:ascii="Arial" w:eastAsia="Times New Roman" w:hAnsi="Arial" w:cs="Arial"/>
          <w:color w:val="444444"/>
          <w:sz w:val="24"/>
          <w:szCs w:val="24"/>
          <w:lang w:eastAsia="ru-RU"/>
        </w:rPr>
        <w:t>В целях реализации федерального проекта "Учитель будущего" национального проекта "Образование":</w:t>
      </w:r>
      <w:r w:rsidRPr="00555F75">
        <w:rPr>
          <w:rFonts w:ascii="Arial" w:eastAsia="Times New Roman" w:hAnsi="Arial" w:cs="Arial"/>
          <w:color w:val="444444"/>
          <w:sz w:val="24"/>
          <w:szCs w:val="24"/>
          <w:lang w:eastAsia="ru-RU"/>
        </w:rPr>
        <w:br/>
      </w:r>
    </w:p>
    <w:p w:rsidR="00555F75" w:rsidRPr="00555F75" w:rsidRDefault="00555F75" w:rsidP="00555F75">
      <w:pPr>
        <w:spacing w:after="0" w:line="330" w:lineRule="atLeast"/>
        <w:ind w:firstLine="480"/>
        <w:textAlignment w:val="baseline"/>
        <w:rPr>
          <w:rFonts w:ascii="Arial" w:eastAsia="Times New Roman" w:hAnsi="Arial" w:cs="Arial"/>
          <w:color w:val="444444"/>
          <w:sz w:val="24"/>
          <w:szCs w:val="24"/>
          <w:lang w:eastAsia="ru-RU"/>
        </w:rPr>
      </w:pPr>
      <w:r w:rsidRPr="00555F75">
        <w:rPr>
          <w:rFonts w:ascii="Arial" w:eastAsia="Times New Roman" w:hAnsi="Arial" w:cs="Arial"/>
          <w:color w:val="444444"/>
          <w:sz w:val="24"/>
          <w:szCs w:val="24"/>
          <w:lang w:eastAsia="ru-RU"/>
        </w:rPr>
        <w:t>1. Утвердить прилагаемые </w:t>
      </w:r>
      <w:hyperlink r:id="rId8" w:anchor="6580IP" w:history="1">
        <w:r w:rsidRPr="00555F75">
          <w:rPr>
            <w:rFonts w:ascii="Times New Roman" w:eastAsia="Times New Roman" w:hAnsi="Times New Roman" w:cs="Times New Roman"/>
            <w:color w:val="3451A0"/>
            <w:sz w:val="24"/>
            <w:szCs w:val="24"/>
            <w:u w:val="single"/>
            <w:lang w:eastAsia="ru-RU"/>
          </w:rPr>
          <w:t>основные принципы национальной системы профессионального роста педагогических работников Российской Федерации, включая национальную систему учительского роста</w:t>
        </w:r>
      </w:hyperlink>
      <w:r w:rsidRPr="00555F75">
        <w:rPr>
          <w:rFonts w:ascii="Arial" w:eastAsia="Times New Roman" w:hAnsi="Arial" w:cs="Arial"/>
          <w:color w:val="444444"/>
          <w:sz w:val="24"/>
          <w:szCs w:val="24"/>
          <w:lang w:eastAsia="ru-RU"/>
        </w:rPr>
        <w:t> (далее - </w:t>
      </w:r>
      <w:hyperlink r:id="rId9" w:anchor="6580IP" w:history="1">
        <w:r w:rsidRPr="00555F75">
          <w:rPr>
            <w:rFonts w:ascii="Times New Roman" w:eastAsia="Times New Roman" w:hAnsi="Times New Roman" w:cs="Times New Roman"/>
            <w:color w:val="3451A0"/>
            <w:sz w:val="24"/>
            <w:szCs w:val="24"/>
            <w:u w:val="single"/>
            <w:lang w:eastAsia="ru-RU"/>
          </w:rPr>
          <w:t>основные принципы</w:t>
        </w:r>
      </w:hyperlink>
      <w:r w:rsidRPr="00555F75">
        <w:rPr>
          <w:rFonts w:ascii="Arial" w:eastAsia="Times New Roman" w:hAnsi="Arial" w:cs="Arial"/>
          <w:color w:val="444444"/>
          <w:sz w:val="24"/>
          <w:szCs w:val="24"/>
          <w:lang w:eastAsia="ru-RU"/>
        </w:rPr>
        <w:t>).</w:t>
      </w:r>
      <w:r w:rsidRPr="00555F75">
        <w:rPr>
          <w:rFonts w:ascii="Arial" w:eastAsia="Times New Roman" w:hAnsi="Arial" w:cs="Arial"/>
          <w:color w:val="444444"/>
          <w:sz w:val="24"/>
          <w:szCs w:val="24"/>
          <w:lang w:eastAsia="ru-RU"/>
        </w:rPr>
        <w:br/>
      </w:r>
    </w:p>
    <w:p w:rsidR="00555F75" w:rsidRPr="00555F75" w:rsidRDefault="00555F75" w:rsidP="00555F75">
      <w:pPr>
        <w:spacing w:after="0" w:line="330" w:lineRule="atLeast"/>
        <w:ind w:firstLine="480"/>
        <w:textAlignment w:val="baseline"/>
        <w:rPr>
          <w:rFonts w:ascii="Arial" w:eastAsia="Times New Roman" w:hAnsi="Arial" w:cs="Arial"/>
          <w:color w:val="444444"/>
          <w:sz w:val="24"/>
          <w:szCs w:val="24"/>
          <w:lang w:eastAsia="ru-RU"/>
        </w:rPr>
      </w:pPr>
      <w:r w:rsidRPr="00555F75">
        <w:rPr>
          <w:rFonts w:ascii="Arial" w:eastAsia="Times New Roman" w:hAnsi="Arial" w:cs="Arial"/>
          <w:color w:val="444444"/>
          <w:sz w:val="24"/>
          <w:szCs w:val="24"/>
          <w:lang w:eastAsia="ru-RU"/>
        </w:rPr>
        <w:t>2. Рекомендовать высшим исполнительным органам государственной власти субъектов Российской Федерации:</w:t>
      </w:r>
      <w:r w:rsidRPr="00555F75">
        <w:rPr>
          <w:rFonts w:ascii="Arial" w:eastAsia="Times New Roman" w:hAnsi="Arial" w:cs="Arial"/>
          <w:color w:val="444444"/>
          <w:sz w:val="24"/>
          <w:szCs w:val="24"/>
          <w:lang w:eastAsia="ru-RU"/>
        </w:rPr>
        <w:br/>
      </w:r>
    </w:p>
    <w:p w:rsidR="00555F75" w:rsidRPr="00555F75" w:rsidRDefault="00555F75" w:rsidP="00555F75">
      <w:pPr>
        <w:spacing w:after="0" w:line="330" w:lineRule="atLeast"/>
        <w:ind w:firstLine="480"/>
        <w:textAlignment w:val="baseline"/>
        <w:rPr>
          <w:rFonts w:ascii="Arial" w:eastAsia="Times New Roman" w:hAnsi="Arial" w:cs="Arial"/>
          <w:color w:val="444444"/>
          <w:sz w:val="24"/>
          <w:szCs w:val="24"/>
          <w:lang w:eastAsia="ru-RU"/>
        </w:rPr>
      </w:pPr>
      <w:r w:rsidRPr="00555F75">
        <w:rPr>
          <w:rFonts w:ascii="Arial" w:eastAsia="Times New Roman" w:hAnsi="Arial" w:cs="Arial"/>
          <w:color w:val="444444"/>
          <w:sz w:val="24"/>
          <w:szCs w:val="24"/>
          <w:lang w:eastAsia="ru-RU"/>
        </w:rPr>
        <w:t>до 1 сентября 2020 г. утвердить паспорта региональных систем общего образования, включающие региональные планы мероприятий ("дорожную карту") по кадровому обеспечению региональных систем общего образования с указанием сроков реализации мероприятий;</w:t>
      </w:r>
      <w:r w:rsidRPr="00555F75">
        <w:rPr>
          <w:rFonts w:ascii="Arial" w:eastAsia="Times New Roman" w:hAnsi="Arial" w:cs="Arial"/>
          <w:color w:val="444444"/>
          <w:sz w:val="24"/>
          <w:szCs w:val="24"/>
          <w:lang w:eastAsia="ru-RU"/>
        </w:rPr>
        <w:br/>
      </w:r>
    </w:p>
    <w:p w:rsidR="00555F75" w:rsidRPr="00555F75" w:rsidRDefault="00555F75" w:rsidP="00555F75">
      <w:pPr>
        <w:spacing w:after="0" w:line="330" w:lineRule="atLeast"/>
        <w:ind w:firstLine="480"/>
        <w:textAlignment w:val="baseline"/>
        <w:rPr>
          <w:rFonts w:ascii="Arial" w:eastAsia="Times New Roman" w:hAnsi="Arial" w:cs="Arial"/>
          <w:color w:val="444444"/>
          <w:sz w:val="24"/>
          <w:szCs w:val="24"/>
          <w:lang w:eastAsia="ru-RU"/>
        </w:rPr>
      </w:pPr>
      <w:r w:rsidRPr="00555F75">
        <w:rPr>
          <w:rFonts w:ascii="Arial" w:eastAsia="Times New Roman" w:hAnsi="Arial" w:cs="Arial"/>
          <w:color w:val="444444"/>
          <w:sz w:val="24"/>
          <w:szCs w:val="24"/>
          <w:lang w:eastAsia="ru-RU"/>
        </w:rPr>
        <w:t>при разработке паспортов региональных систем общего образования руководствоваться </w:t>
      </w:r>
      <w:hyperlink r:id="rId10" w:anchor="6580IP" w:history="1">
        <w:r w:rsidRPr="00555F75">
          <w:rPr>
            <w:rFonts w:ascii="Times New Roman" w:eastAsia="Times New Roman" w:hAnsi="Times New Roman" w:cs="Times New Roman"/>
            <w:color w:val="3451A0"/>
            <w:sz w:val="24"/>
            <w:szCs w:val="24"/>
            <w:u w:val="single"/>
            <w:lang w:eastAsia="ru-RU"/>
          </w:rPr>
          <w:t>основными принципами</w:t>
        </w:r>
      </w:hyperlink>
      <w:r w:rsidRPr="00555F75">
        <w:rPr>
          <w:rFonts w:ascii="Arial" w:eastAsia="Times New Roman" w:hAnsi="Arial" w:cs="Arial"/>
          <w:color w:val="444444"/>
          <w:sz w:val="24"/>
          <w:szCs w:val="24"/>
          <w:lang w:eastAsia="ru-RU"/>
        </w:rPr>
        <w:t>.</w:t>
      </w:r>
      <w:r w:rsidRPr="00555F75">
        <w:rPr>
          <w:rFonts w:ascii="Arial" w:eastAsia="Times New Roman" w:hAnsi="Arial" w:cs="Arial"/>
          <w:color w:val="444444"/>
          <w:sz w:val="24"/>
          <w:szCs w:val="24"/>
          <w:lang w:eastAsia="ru-RU"/>
        </w:rPr>
        <w:br/>
      </w:r>
    </w:p>
    <w:p w:rsidR="00555F75" w:rsidRPr="00555F75" w:rsidRDefault="00555F75" w:rsidP="00555F75">
      <w:pPr>
        <w:spacing w:after="0" w:line="330" w:lineRule="atLeast"/>
        <w:ind w:firstLine="480"/>
        <w:textAlignment w:val="baseline"/>
        <w:rPr>
          <w:rFonts w:ascii="Arial" w:eastAsia="Times New Roman" w:hAnsi="Arial" w:cs="Arial"/>
          <w:color w:val="444444"/>
          <w:sz w:val="24"/>
          <w:szCs w:val="24"/>
          <w:lang w:eastAsia="ru-RU"/>
        </w:rPr>
      </w:pPr>
      <w:r w:rsidRPr="00555F75">
        <w:rPr>
          <w:rFonts w:ascii="Arial" w:eastAsia="Times New Roman" w:hAnsi="Arial" w:cs="Arial"/>
          <w:color w:val="444444"/>
          <w:sz w:val="24"/>
          <w:szCs w:val="24"/>
          <w:lang w:eastAsia="ru-RU"/>
        </w:rPr>
        <w:t xml:space="preserve">3. </w:t>
      </w:r>
      <w:proofErr w:type="spellStart"/>
      <w:r w:rsidRPr="00555F75">
        <w:rPr>
          <w:rFonts w:ascii="Arial" w:eastAsia="Times New Roman" w:hAnsi="Arial" w:cs="Arial"/>
          <w:color w:val="444444"/>
          <w:sz w:val="24"/>
          <w:szCs w:val="24"/>
          <w:lang w:eastAsia="ru-RU"/>
        </w:rPr>
        <w:t>Минпросвещения</w:t>
      </w:r>
      <w:proofErr w:type="spellEnd"/>
      <w:r w:rsidRPr="00555F75">
        <w:rPr>
          <w:rFonts w:ascii="Arial" w:eastAsia="Times New Roman" w:hAnsi="Arial" w:cs="Arial"/>
          <w:color w:val="444444"/>
          <w:sz w:val="24"/>
          <w:szCs w:val="24"/>
          <w:lang w:eastAsia="ru-RU"/>
        </w:rPr>
        <w:t xml:space="preserve"> России:</w:t>
      </w:r>
      <w:r w:rsidRPr="00555F75">
        <w:rPr>
          <w:rFonts w:ascii="Arial" w:eastAsia="Times New Roman" w:hAnsi="Arial" w:cs="Arial"/>
          <w:color w:val="444444"/>
          <w:sz w:val="24"/>
          <w:szCs w:val="24"/>
          <w:lang w:eastAsia="ru-RU"/>
        </w:rPr>
        <w:br/>
      </w:r>
    </w:p>
    <w:p w:rsidR="00555F75" w:rsidRPr="00555F75" w:rsidRDefault="00555F75" w:rsidP="00555F75">
      <w:pPr>
        <w:spacing w:after="0" w:line="330" w:lineRule="atLeast"/>
        <w:ind w:firstLine="480"/>
        <w:textAlignment w:val="baseline"/>
        <w:rPr>
          <w:rFonts w:ascii="Arial" w:eastAsia="Times New Roman" w:hAnsi="Arial" w:cs="Arial"/>
          <w:color w:val="444444"/>
          <w:sz w:val="24"/>
          <w:szCs w:val="24"/>
          <w:lang w:eastAsia="ru-RU"/>
        </w:rPr>
      </w:pPr>
      <w:r w:rsidRPr="00555F75">
        <w:rPr>
          <w:rFonts w:ascii="Arial" w:eastAsia="Times New Roman" w:hAnsi="Arial" w:cs="Arial"/>
          <w:color w:val="444444"/>
          <w:sz w:val="24"/>
          <w:szCs w:val="24"/>
          <w:lang w:eastAsia="ru-RU"/>
        </w:rPr>
        <w:t xml:space="preserve">до 1 июля 2020 г. разработать и направить в субъекты Российской Федерации форму паспорта региональной системы общего образования, включающего региональный план мероприятий ("дорожную карту") по кадровому обеспечению </w:t>
      </w:r>
      <w:r w:rsidRPr="00555F75">
        <w:rPr>
          <w:rFonts w:ascii="Arial" w:eastAsia="Times New Roman" w:hAnsi="Arial" w:cs="Arial"/>
          <w:color w:val="444444"/>
          <w:sz w:val="24"/>
          <w:szCs w:val="24"/>
          <w:lang w:eastAsia="ru-RU"/>
        </w:rPr>
        <w:lastRenderedPageBreak/>
        <w:t>региональных систем общего образования, с учетом положений </w:t>
      </w:r>
      <w:hyperlink r:id="rId11" w:anchor="6580IP" w:history="1">
        <w:r w:rsidRPr="00555F75">
          <w:rPr>
            <w:rFonts w:ascii="Times New Roman" w:eastAsia="Times New Roman" w:hAnsi="Times New Roman" w:cs="Times New Roman"/>
            <w:color w:val="3451A0"/>
            <w:sz w:val="24"/>
            <w:szCs w:val="24"/>
            <w:u w:val="single"/>
            <w:lang w:eastAsia="ru-RU"/>
          </w:rPr>
          <w:t>основных принципов</w:t>
        </w:r>
      </w:hyperlink>
      <w:r w:rsidRPr="00555F75">
        <w:rPr>
          <w:rFonts w:ascii="Arial" w:eastAsia="Times New Roman" w:hAnsi="Arial" w:cs="Arial"/>
          <w:color w:val="444444"/>
          <w:sz w:val="24"/>
          <w:szCs w:val="24"/>
          <w:lang w:eastAsia="ru-RU"/>
        </w:rPr>
        <w:t>;</w:t>
      </w:r>
      <w:r w:rsidRPr="00555F75">
        <w:rPr>
          <w:rFonts w:ascii="Arial" w:eastAsia="Times New Roman" w:hAnsi="Arial" w:cs="Arial"/>
          <w:color w:val="444444"/>
          <w:sz w:val="24"/>
          <w:szCs w:val="24"/>
          <w:lang w:eastAsia="ru-RU"/>
        </w:rPr>
        <w:br/>
      </w:r>
    </w:p>
    <w:p w:rsidR="00555F75" w:rsidRPr="00555F75" w:rsidRDefault="00555F75" w:rsidP="00555F75">
      <w:pPr>
        <w:spacing w:after="0" w:line="330" w:lineRule="atLeast"/>
        <w:ind w:firstLine="480"/>
        <w:textAlignment w:val="baseline"/>
        <w:rPr>
          <w:rFonts w:ascii="Arial" w:eastAsia="Times New Roman" w:hAnsi="Arial" w:cs="Arial"/>
          <w:color w:val="444444"/>
          <w:sz w:val="24"/>
          <w:szCs w:val="24"/>
          <w:lang w:eastAsia="ru-RU"/>
        </w:rPr>
      </w:pPr>
      <w:r w:rsidRPr="00555F75">
        <w:rPr>
          <w:rFonts w:ascii="Arial" w:eastAsia="Times New Roman" w:hAnsi="Arial" w:cs="Arial"/>
          <w:color w:val="444444"/>
          <w:sz w:val="24"/>
          <w:szCs w:val="24"/>
          <w:lang w:eastAsia="ru-RU"/>
        </w:rPr>
        <w:t>до 1 августа 2020 г. разработать и направить высшим исполнительным органам государственной власти субъектов Российской Федерации методические рекомендации по разработке паспортов региональных систем общего образования, включающих региональные планы мероприятий ("дорожную карту") по кадровому обеспечению региональных систем общего образования.</w:t>
      </w:r>
      <w:r w:rsidRPr="00555F75">
        <w:rPr>
          <w:rFonts w:ascii="Arial" w:eastAsia="Times New Roman" w:hAnsi="Arial" w:cs="Arial"/>
          <w:color w:val="444444"/>
          <w:sz w:val="24"/>
          <w:szCs w:val="24"/>
          <w:lang w:eastAsia="ru-RU"/>
        </w:rPr>
        <w:br/>
      </w:r>
    </w:p>
    <w:p w:rsidR="00555F75" w:rsidRPr="00555F75" w:rsidRDefault="00555F75" w:rsidP="00555F75">
      <w:pPr>
        <w:spacing w:after="0" w:line="330" w:lineRule="atLeast"/>
        <w:ind w:firstLine="480"/>
        <w:textAlignment w:val="baseline"/>
        <w:rPr>
          <w:rFonts w:ascii="Arial" w:eastAsia="Times New Roman" w:hAnsi="Arial" w:cs="Arial"/>
          <w:color w:val="444444"/>
          <w:sz w:val="24"/>
          <w:szCs w:val="24"/>
          <w:lang w:eastAsia="ru-RU"/>
        </w:rPr>
      </w:pPr>
      <w:r w:rsidRPr="00555F75">
        <w:rPr>
          <w:rFonts w:ascii="Arial" w:eastAsia="Times New Roman" w:hAnsi="Arial" w:cs="Arial"/>
          <w:color w:val="444444"/>
          <w:sz w:val="24"/>
          <w:szCs w:val="24"/>
          <w:lang w:eastAsia="ru-RU"/>
        </w:rPr>
        <w:t>4. Ответственным исполнителям обеспечить выполнение мероприятий, предусмотренных </w:t>
      </w:r>
      <w:hyperlink r:id="rId12" w:anchor="6580IP" w:history="1">
        <w:r w:rsidRPr="00555F75">
          <w:rPr>
            <w:rFonts w:ascii="Times New Roman" w:eastAsia="Times New Roman" w:hAnsi="Times New Roman" w:cs="Times New Roman"/>
            <w:color w:val="3451A0"/>
            <w:sz w:val="24"/>
            <w:szCs w:val="24"/>
            <w:u w:val="single"/>
            <w:lang w:eastAsia="ru-RU"/>
          </w:rPr>
          <w:t>основными принципами</w:t>
        </w:r>
      </w:hyperlink>
      <w:r w:rsidRPr="00555F75">
        <w:rPr>
          <w:rFonts w:ascii="Arial" w:eastAsia="Times New Roman" w:hAnsi="Arial" w:cs="Arial"/>
          <w:color w:val="444444"/>
          <w:sz w:val="24"/>
          <w:szCs w:val="24"/>
          <w:lang w:eastAsia="ru-RU"/>
        </w:rPr>
        <w:t>.</w:t>
      </w:r>
      <w:r w:rsidRPr="00555F75">
        <w:rPr>
          <w:rFonts w:ascii="Arial" w:eastAsia="Times New Roman" w:hAnsi="Arial" w:cs="Arial"/>
          <w:color w:val="444444"/>
          <w:sz w:val="24"/>
          <w:szCs w:val="24"/>
          <w:lang w:eastAsia="ru-RU"/>
        </w:rPr>
        <w:br/>
      </w:r>
    </w:p>
    <w:p w:rsidR="00555F75" w:rsidRPr="00555F75" w:rsidRDefault="00555F75" w:rsidP="00555F75">
      <w:pPr>
        <w:spacing w:after="0" w:line="330" w:lineRule="atLeast"/>
        <w:jc w:val="right"/>
        <w:textAlignment w:val="baseline"/>
        <w:rPr>
          <w:rFonts w:ascii="Arial" w:eastAsia="Times New Roman" w:hAnsi="Arial" w:cs="Arial"/>
          <w:color w:val="444444"/>
          <w:sz w:val="24"/>
          <w:szCs w:val="24"/>
          <w:lang w:eastAsia="ru-RU"/>
        </w:rPr>
      </w:pPr>
      <w:r w:rsidRPr="00555F75">
        <w:rPr>
          <w:rFonts w:ascii="Arial" w:eastAsia="Times New Roman" w:hAnsi="Arial" w:cs="Arial"/>
          <w:color w:val="444444"/>
          <w:sz w:val="24"/>
          <w:szCs w:val="24"/>
          <w:lang w:eastAsia="ru-RU"/>
        </w:rPr>
        <w:t>Председатель Правительства</w:t>
      </w:r>
      <w:r w:rsidRPr="00555F75">
        <w:rPr>
          <w:rFonts w:ascii="Arial" w:eastAsia="Times New Roman" w:hAnsi="Arial" w:cs="Arial"/>
          <w:color w:val="444444"/>
          <w:sz w:val="24"/>
          <w:szCs w:val="24"/>
          <w:lang w:eastAsia="ru-RU"/>
        </w:rPr>
        <w:br/>
        <w:t>Российской Федерации</w:t>
      </w:r>
      <w:r w:rsidRPr="00555F75">
        <w:rPr>
          <w:rFonts w:ascii="Arial" w:eastAsia="Times New Roman" w:hAnsi="Arial" w:cs="Arial"/>
          <w:color w:val="444444"/>
          <w:sz w:val="24"/>
          <w:szCs w:val="24"/>
          <w:lang w:eastAsia="ru-RU"/>
        </w:rPr>
        <w:br/>
      </w:r>
      <w:proofErr w:type="spellStart"/>
      <w:r w:rsidRPr="00555F75">
        <w:rPr>
          <w:rFonts w:ascii="Arial" w:eastAsia="Times New Roman" w:hAnsi="Arial" w:cs="Arial"/>
          <w:color w:val="444444"/>
          <w:sz w:val="24"/>
          <w:szCs w:val="24"/>
          <w:lang w:eastAsia="ru-RU"/>
        </w:rPr>
        <w:t>Д.Медведев</w:t>
      </w:r>
      <w:proofErr w:type="spellEnd"/>
    </w:p>
    <w:p w:rsidR="00555F75" w:rsidRPr="00555F75" w:rsidRDefault="00555F75" w:rsidP="00555F75">
      <w:pPr>
        <w:spacing w:after="0" w:line="330" w:lineRule="atLeast"/>
        <w:ind w:firstLine="480"/>
        <w:textAlignment w:val="baseline"/>
        <w:rPr>
          <w:rFonts w:ascii="Arial" w:eastAsia="Times New Roman" w:hAnsi="Arial" w:cs="Arial"/>
          <w:color w:val="444444"/>
          <w:sz w:val="24"/>
          <w:szCs w:val="24"/>
          <w:lang w:eastAsia="ru-RU"/>
        </w:rPr>
      </w:pPr>
      <w:r w:rsidRPr="00555F75">
        <w:rPr>
          <w:rFonts w:ascii="Arial" w:eastAsia="Times New Roman" w:hAnsi="Arial" w:cs="Arial"/>
          <w:color w:val="444444"/>
          <w:sz w:val="24"/>
          <w:szCs w:val="24"/>
          <w:lang w:eastAsia="ru-RU"/>
        </w:rPr>
        <w:br/>
      </w:r>
    </w:p>
    <w:p w:rsidR="00555F75" w:rsidRPr="00555F75" w:rsidRDefault="00555F75" w:rsidP="00555F75">
      <w:pPr>
        <w:spacing w:after="0" w:line="330" w:lineRule="atLeast"/>
        <w:jc w:val="right"/>
        <w:textAlignment w:val="baseline"/>
        <w:outlineLvl w:val="1"/>
        <w:rPr>
          <w:rFonts w:ascii="Arial" w:eastAsia="Times New Roman" w:hAnsi="Arial" w:cs="Arial"/>
          <w:b/>
          <w:bCs/>
          <w:color w:val="444444"/>
          <w:sz w:val="24"/>
          <w:szCs w:val="24"/>
          <w:lang w:eastAsia="ru-RU"/>
        </w:rPr>
      </w:pPr>
      <w:r w:rsidRPr="00555F75">
        <w:rPr>
          <w:rFonts w:ascii="Arial" w:eastAsia="Times New Roman" w:hAnsi="Arial" w:cs="Arial"/>
          <w:b/>
          <w:bCs/>
          <w:color w:val="444444"/>
          <w:sz w:val="24"/>
          <w:szCs w:val="24"/>
          <w:lang w:eastAsia="ru-RU"/>
        </w:rPr>
        <w:t>УТВЕРЖДЕНЫ</w:t>
      </w:r>
      <w:r w:rsidRPr="00555F75">
        <w:rPr>
          <w:rFonts w:ascii="Arial" w:eastAsia="Times New Roman" w:hAnsi="Arial" w:cs="Arial"/>
          <w:b/>
          <w:bCs/>
          <w:color w:val="444444"/>
          <w:sz w:val="24"/>
          <w:szCs w:val="24"/>
          <w:lang w:eastAsia="ru-RU"/>
        </w:rPr>
        <w:br/>
        <w:t>распоряжением Правительства</w:t>
      </w:r>
      <w:r w:rsidRPr="00555F75">
        <w:rPr>
          <w:rFonts w:ascii="Arial" w:eastAsia="Times New Roman" w:hAnsi="Arial" w:cs="Arial"/>
          <w:b/>
          <w:bCs/>
          <w:color w:val="444444"/>
          <w:sz w:val="24"/>
          <w:szCs w:val="24"/>
          <w:lang w:eastAsia="ru-RU"/>
        </w:rPr>
        <w:br/>
        <w:t>Российской Федерации</w:t>
      </w:r>
      <w:r w:rsidRPr="00555F75">
        <w:rPr>
          <w:rFonts w:ascii="Arial" w:eastAsia="Times New Roman" w:hAnsi="Arial" w:cs="Arial"/>
          <w:b/>
          <w:bCs/>
          <w:color w:val="444444"/>
          <w:sz w:val="24"/>
          <w:szCs w:val="24"/>
          <w:lang w:eastAsia="ru-RU"/>
        </w:rPr>
        <w:br/>
        <w:t>от 31 декабря 2019 года N 3273-р</w:t>
      </w:r>
      <w:r w:rsidRPr="00555F75">
        <w:rPr>
          <w:rFonts w:ascii="Arial" w:eastAsia="Times New Roman" w:hAnsi="Arial" w:cs="Arial"/>
          <w:b/>
          <w:bCs/>
          <w:color w:val="444444"/>
          <w:sz w:val="24"/>
          <w:szCs w:val="24"/>
          <w:lang w:eastAsia="ru-RU"/>
        </w:rPr>
        <w:br/>
        <w:t>(В редакции, введенной в действие</w:t>
      </w:r>
      <w:r w:rsidRPr="00555F75">
        <w:rPr>
          <w:rFonts w:ascii="Arial" w:eastAsia="Times New Roman" w:hAnsi="Arial" w:cs="Arial"/>
          <w:b/>
          <w:bCs/>
          <w:color w:val="444444"/>
          <w:sz w:val="24"/>
          <w:szCs w:val="24"/>
          <w:lang w:eastAsia="ru-RU"/>
        </w:rPr>
        <w:br/>
        <w:t> </w:t>
      </w:r>
      <w:hyperlink r:id="rId13" w:anchor="6500IL" w:history="1">
        <w:r w:rsidRPr="00555F75">
          <w:rPr>
            <w:rFonts w:ascii="Times New Roman" w:eastAsia="Times New Roman" w:hAnsi="Times New Roman" w:cs="Times New Roman"/>
            <w:b/>
            <w:bCs/>
            <w:color w:val="3451A0"/>
            <w:sz w:val="24"/>
            <w:szCs w:val="24"/>
            <w:u w:val="single"/>
            <w:lang w:eastAsia="ru-RU"/>
          </w:rPr>
          <w:t>распоряжением Правительства</w:t>
        </w:r>
        <w:r w:rsidRPr="00555F75">
          <w:rPr>
            <w:rFonts w:ascii="Arial" w:eastAsia="Times New Roman" w:hAnsi="Arial" w:cs="Arial"/>
            <w:b/>
            <w:bCs/>
            <w:color w:val="3451A0"/>
            <w:sz w:val="24"/>
            <w:szCs w:val="24"/>
            <w:u w:val="single"/>
            <w:lang w:eastAsia="ru-RU"/>
          </w:rPr>
          <w:br/>
        </w:r>
        <w:r w:rsidRPr="00555F75">
          <w:rPr>
            <w:rFonts w:ascii="Times New Roman" w:eastAsia="Times New Roman" w:hAnsi="Times New Roman" w:cs="Times New Roman"/>
            <w:b/>
            <w:bCs/>
            <w:color w:val="3451A0"/>
            <w:sz w:val="24"/>
            <w:szCs w:val="24"/>
            <w:u w:val="single"/>
            <w:lang w:eastAsia="ru-RU"/>
          </w:rPr>
          <w:t> Российской Федерации</w:t>
        </w:r>
        <w:r w:rsidRPr="00555F75">
          <w:rPr>
            <w:rFonts w:ascii="Arial" w:eastAsia="Times New Roman" w:hAnsi="Arial" w:cs="Arial"/>
            <w:b/>
            <w:bCs/>
            <w:color w:val="3451A0"/>
            <w:sz w:val="24"/>
            <w:szCs w:val="24"/>
            <w:u w:val="single"/>
            <w:lang w:eastAsia="ru-RU"/>
          </w:rPr>
          <w:br/>
        </w:r>
        <w:r w:rsidRPr="00555F75">
          <w:rPr>
            <w:rFonts w:ascii="Times New Roman" w:eastAsia="Times New Roman" w:hAnsi="Times New Roman" w:cs="Times New Roman"/>
            <w:b/>
            <w:bCs/>
            <w:color w:val="3451A0"/>
            <w:sz w:val="24"/>
            <w:szCs w:val="24"/>
            <w:u w:val="single"/>
            <w:lang w:eastAsia="ru-RU"/>
          </w:rPr>
          <w:t> от 7 октября 2020 года N 2580-р</w:t>
        </w:r>
      </w:hyperlink>
      <w:r w:rsidRPr="00555F75">
        <w:rPr>
          <w:rFonts w:ascii="Arial" w:eastAsia="Times New Roman" w:hAnsi="Arial" w:cs="Arial"/>
          <w:b/>
          <w:bCs/>
          <w:color w:val="444444"/>
          <w:sz w:val="24"/>
          <w:szCs w:val="24"/>
          <w:lang w:eastAsia="ru-RU"/>
        </w:rPr>
        <w:t>. -</w:t>
      </w:r>
      <w:r w:rsidRPr="00555F75">
        <w:rPr>
          <w:rFonts w:ascii="Arial" w:eastAsia="Times New Roman" w:hAnsi="Arial" w:cs="Arial"/>
          <w:b/>
          <w:bCs/>
          <w:color w:val="444444"/>
          <w:sz w:val="24"/>
          <w:szCs w:val="24"/>
          <w:lang w:eastAsia="ru-RU"/>
        </w:rPr>
        <w:br/>
        <w:t> См. </w:t>
      </w:r>
      <w:hyperlink r:id="rId14" w:anchor="6580IP" w:history="1">
        <w:r w:rsidRPr="00555F75">
          <w:rPr>
            <w:rFonts w:ascii="Times New Roman" w:eastAsia="Times New Roman" w:hAnsi="Times New Roman" w:cs="Times New Roman"/>
            <w:b/>
            <w:bCs/>
            <w:color w:val="3451A0"/>
            <w:sz w:val="24"/>
            <w:szCs w:val="24"/>
            <w:u w:val="single"/>
            <w:lang w:eastAsia="ru-RU"/>
          </w:rPr>
          <w:t>предыдущую редакцию</w:t>
        </w:r>
      </w:hyperlink>
      <w:r w:rsidRPr="00555F75">
        <w:rPr>
          <w:rFonts w:ascii="Arial" w:eastAsia="Times New Roman" w:hAnsi="Arial" w:cs="Arial"/>
          <w:b/>
          <w:bCs/>
          <w:color w:val="444444"/>
          <w:sz w:val="24"/>
          <w:szCs w:val="24"/>
          <w:lang w:eastAsia="ru-RU"/>
        </w:rPr>
        <w:t>)</w:t>
      </w:r>
    </w:p>
    <w:p w:rsidR="00555F75" w:rsidRPr="00555F75" w:rsidRDefault="00555F75" w:rsidP="00555F75">
      <w:pPr>
        <w:spacing w:after="240" w:line="330" w:lineRule="atLeast"/>
        <w:jc w:val="center"/>
        <w:textAlignment w:val="baseline"/>
        <w:rPr>
          <w:rFonts w:ascii="Arial" w:eastAsia="Times New Roman" w:hAnsi="Arial" w:cs="Arial"/>
          <w:b/>
          <w:bCs/>
          <w:color w:val="444444"/>
          <w:sz w:val="24"/>
          <w:szCs w:val="24"/>
          <w:lang w:eastAsia="ru-RU"/>
        </w:rPr>
      </w:pPr>
      <w:r w:rsidRPr="00555F75">
        <w:rPr>
          <w:rFonts w:ascii="Arial" w:eastAsia="Times New Roman" w:hAnsi="Arial" w:cs="Arial"/>
          <w:b/>
          <w:bCs/>
          <w:color w:val="444444"/>
          <w:sz w:val="24"/>
          <w:szCs w:val="24"/>
          <w:lang w:eastAsia="ru-RU"/>
        </w:rPr>
        <w:t>Основные принципы национальной системы профессионального роста педагогических работников Российской Федерации, включая национальную систему учительского роста</w:t>
      </w:r>
    </w:p>
    <w:p w:rsidR="00555F75" w:rsidRPr="00555F75" w:rsidRDefault="00555F75" w:rsidP="00555F75">
      <w:pPr>
        <w:spacing w:after="0" w:line="330" w:lineRule="atLeast"/>
        <w:jc w:val="center"/>
        <w:textAlignment w:val="baseline"/>
        <w:rPr>
          <w:rFonts w:ascii="Arial" w:eastAsia="Times New Roman" w:hAnsi="Arial" w:cs="Arial"/>
          <w:color w:val="444444"/>
          <w:sz w:val="24"/>
          <w:szCs w:val="24"/>
          <w:lang w:eastAsia="ru-RU"/>
        </w:rPr>
      </w:pPr>
      <w:r w:rsidRPr="00555F75">
        <w:rPr>
          <w:rFonts w:ascii="Arial" w:eastAsia="Times New Roman" w:hAnsi="Arial" w:cs="Arial"/>
          <w:color w:val="444444"/>
          <w:sz w:val="24"/>
          <w:szCs w:val="24"/>
          <w:lang w:eastAsia="ru-RU"/>
        </w:rPr>
        <w:t>(с изменениями на 20 августа 2021 года)</w:t>
      </w:r>
    </w:p>
    <w:p w:rsidR="00555F75" w:rsidRPr="00555F75" w:rsidRDefault="00555F75" w:rsidP="00555F75">
      <w:pPr>
        <w:spacing w:after="0" w:line="330" w:lineRule="atLeast"/>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705"/>
        <w:gridCol w:w="20"/>
        <w:gridCol w:w="194"/>
        <w:gridCol w:w="2248"/>
        <w:gridCol w:w="20"/>
        <w:gridCol w:w="194"/>
        <w:gridCol w:w="2068"/>
        <w:gridCol w:w="362"/>
        <w:gridCol w:w="2069"/>
        <w:gridCol w:w="117"/>
        <w:gridCol w:w="1328"/>
        <w:gridCol w:w="14"/>
        <w:gridCol w:w="16"/>
      </w:tblGrid>
      <w:tr w:rsidR="00555F75" w:rsidRPr="00555F75" w:rsidTr="00555F75">
        <w:trPr>
          <w:trHeight w:val="15"/>
        </w:trPr>
        <w:tc>
          <w:tcPr>
            <w:tcW w:w="739" w:type="dxa"/>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
                <w:szCs w:val="24"/>
                <w:lang w:eastAsia="ru-RU"/>
              </w:rPr>
            </w:pPr>
          </w:p>
        </w:tc>
        <w:tc>
          <w:tcPr>
            <w:tcW w:w="4066" w:type="dxa"/>
            <w:gridSpan w:val="3"/>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
                <w:szCs w:val="24"/>
                <w:lang w:eastAsia="ru-RU"/>
              </w:rPr>
            </w:pPr>
          </w:p>
        </w:tc>
        <w:tc>
          <w:tcPr>
            <w:tcW w:w="2402" w:type="dxa"/>
            <w:gridSpan w:val="3"/>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
                <w:szCs w:val="24"/>
                <w:lang w:eastAsia="ru-RU"/>
              </w:rPr>
            </w:pPr>
          </w:p>
        </w:tc>
        <w:tc>
          <w:tcPr>
            <w:tcW w:w="2587"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
                <w:szCs w:val="24"/>
                <w:lang w:eastAsia="ru-RU"/>
              </w:rPr>
            </w:pPr>
          </w:p>
        </w:tc>
        <w:tc>
          <w:tcPr>
            <w:tcW w:w="2218" w:type="dxa"/>
            <w:gridSpan w:val="4"/>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
                <w:szCs w:val="24"/>
                <w:lang w:eastAsia="ru-RU"/>
              </w:rPr>
            </w:pPr>
          </w:p>
        </w:tc>
      </w:tr>
      <w:tr w:rsidR="00555F75" w:rsidRPr="00555F75" w:rsidTr="00555F75">
        <w:tc>
          <w:tcPr>
            <w:tcW w:w="4805"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Наименование мероприятия</w:t>
            </w:r>
          </w:p>
        </w:tc>
        <w:tc>
          <w:tcPr>
            <w:tcW w:w="2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Ожидаемый результат</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Ответственные исполнители</w:t>
            </w:r>
          </w:p>
        </w:tc>
        <w:tc>
          <w:tcPr>
            <w:tcW w:w="2218" w:type="dxa"/>
            <w:gridSpan w:val="4"/>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Срок исполнения</w:t>
            </w:r>
          </w:p>
        </w:tc>
      </w:tr>
      <w:tr w:rsidR="00555F75" w:rsidRPr="00555F75" w:rsidTr="00555F75">
        <w:tc>
          <w:tcPr>
            <w:tcW w:w="12012" w:type="dxa"/>
            <w:gridSpan w:val="13"/>
            <w:tcBorders>
              <w:top w:val="single" w:sz="6" w:space="0" w:color="000000"/>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I. Обеспечение доступности качественного образования в общеобразовательных организациях субъектов Российской Федерации</w:t>
            </w:r>
          </w:p>
        </w:tc>
      </w:tr>
      <w:tr w:rsidR="00555F75" w:rsidRPr="00555F75" w:rsidTr="00555F75">
        <w:tc>
          <w:tcPr>
            <w:tcW w:w="12012" w:type="dxa"/>
            <w:gridSpan w:val="1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 Повышение уровня обеспеченности педагогическими кадрами региональных систем общего образования</w:t>
            </w:r>
          </w:p>
        </w:tc>
      </w:tr>
      <w:tr w:rsidR="00555F75" w:rsidRPr="00555F75" w:rsidTr="00555F75">
        <w:tc>
          <w:tcPr>
            <w:tcW w:w="739" w:type="dxa"/>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w:t>
            </w:r>
          </w:p>
        </w:tc>
        <w:tc>
          <w:tcPr>
            <w:tcW w:w="4066"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Сбор и систематизация статистических данных, а также анализ данных общественных организаций и открытых </w:t>
            </w:r>
            <w:r w:rsidRPr="00555F75">
              <w:rPr>
                <w:rFonts w:ascii="Times New Roman" w:eastAsia="Times New Roman" w:hAnsi="Times New Roman" w:cs="Times New Roman"/>
                <w:sz w:val="24"/>
                <w:szCs w:val="24"/>
                <w:lang w:eastAsia="ru-RU"/>
              </w:rPr>
              <w:lastRenderedPageBreak/>
              <w:t>источников информации (средств массовой информации) о кадровом обеспечении сферы общего образования в субъектах Российской Федерации</w:t>
            </w:r>
          </w:p>
        </w:tc>
        <w:tc>
          <w:tcPr>
            <w:tcW w:w="2402"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аналитический отчет</w:t>
            </w:r>
          </w:p>
        </w:tc>
        <w:tc>
          <w:tcPr>
            <w:tcW w:w="2587" w:type="dxa"/>
            <w:gridSpan w:val="2"/>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 xml:space="preserve">органы исполнительной власти субъектов Российской Федерации, осуществляющие </w:t>
            </w:r>
            <w:r w:rsidRPr="00555F75">
              <w:rPr>
                <w:rFonts w:ascii="Times New Roman" w:eastAsia="Times New Roman" w:hAnsi="Times New Roman" w:cs="Times New Roman"/>
                <w:sz w:val="24"/>
                <w:szCs w:val="24"/>
                <w:lang w:eastAsia="ru-RU"/>
              </w:rPr>
              <w:lastRenderedPageBreak/>
              <w:t>государственное управление в сфере образования</w:t>
            </w:r>
          </w:p>
        </w:tc>
        <w:tc>
          <w:tcPr>
            <w:tcW w:w="2218" w:type="dxa"/>
            <w:gridSpan w:val="4"/>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1 марта 2020 г., далее - ежегодно</w:t>
            </w:r>
          </w:p>
        </w:tc>
      </w:tr>
      <w:tr w:rsidR="00555F75" w:rsidRPr="00555F75" w:rsidTr="00555F75">
        <w:tc>
          <w:tcPr>
            <w:tcW w:w="739" w:type="dxa"/>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2.</w:t>
            </w:r>
          </w:p>
        </w:tc>
        <w:tc>
          <w:tcPr>
            <w:tcW w:w="4066"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Проведение мониторинга обеспеченности кадрами общеобразовательных организаций</w:t>
            </w:r>
          </w:p>
        </w:tc>
        <w:tc>
          <w:tcPr>
            <w:tcW w:w="2402"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приказ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информационн</w:t>
            </w:r>
            <w:proofErr w:type="gramStart"/>
            <w:r w:rsidRPr="00555F75">
              <w:rPr>
                <w:rFonts w:ascii="Times New Roman" w:eastAsia="Times New Roman" w:hAnsi="Times New Roman" w:cs="Times New Roman"/>
                <w:sz w:val="24"/>
                <w:szCs w:val="24"/>
                <w:lang w:eastAsia="ru-RU"/>
              </w:rPr>
              <w:t>о-</w:t>
            </w:r>
            <w:proofErr w:type="gramEnd"/>
            <w:r w:rsidRPr="00555F75">
              <w:rPr>
                <w:rFonts w:ascii="Times New Roman" w:eastAsia="Times New Roman" w:hAnsi="Times New Roman" w:cs="Times New Roman"/>
                <w:sz w:val="24"/>
                <w:szCs w:val="24"/>
                <w:lang w:eastAsia="ru-RU"/>
              </w:rPr>
              <w:br/>
              <w:t>аналитический отчет</w:t>
            </w:r>
          </w:p>
        </w:tc>
        <w:tc>
          <w:tcPr>
            <w:tcW w:w="2587" w:type="dxa"/>
            <w:gridSpan w:val="2"/>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высшие исполнительные органы государственной власти субъектов Российской Федерации</w:t>
            </w:r>
          </w:p>
        </w:tc>
        <w:tc>
          <w:tcPr>
            <w:tcW w:w="2218" w:type="dxa"/>
            <w:gridSpan w:val="4"/>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20 февраля</w:t>
            </w:r>
            <w:r w:rsidRPr="00555F75">
              <w:rPr>
                <w:rFonts w:ascii="Times New Roman" w:eastAsia="Times New Roman" w:hAnsi="Times New Roman" w:cs="Times New Roman"/>
                <w:sz w:val="24"/>
                <w:szCs w:val="24"/>
                <w:lang w:eastAsia="ru-RU"/>
              </w:rPr>
              <w:br/>
              <w:t>2020 г., далее - ежегодно</w:t>
            </w:r>
          </w:p>
        </w:tc>
      </w:tr>
      <w:tr w:rsidR="00555F75" w:rsidRPr="00555F75" w:rsidTr="00555F75">
        <w:tc>
          <w:tcPr>
            <w:tcW w:w="739" w:type="dxa"/>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w:t>
            </w:r>
          </w:p>
        </w:tc>
        <w:tc>
          <w:tcPr>
            <w:tcW w:w="4066"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Формирование перечня наиболее востребованных должностей педагогических работников общеобразовательных организаций, в том числе по учебным предметам (предметным областям)</w:t>
            </w:r>
          </w:p>
        </w:tc>
        <w:tc>
          <w:tcPr>
            <w:tcW w:w="2402"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акт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587" w:type="dxa"/>
            <w:gridSpan w:val="2"/>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w:t>
            </w:r>
            <w:proofErr w:type="spellStart"/>
            <w:r w:rsidRPr="00555F75">
              <w:rPr>
                <w:rFonts w:ascii="Times New Roman" w:eastAsia="Times New Roman" w:hAnsi="Times New Roman" w:cs="Times New Roman"/>
                <w:sz w:val="24"/>
                <w:szCs w:val="24"/>
                <w:lang w:eastAsia="ru-RU"/>
              </w:rPr>
              <w:t>Минобрнауки</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 xml:space="preserve">Минтруд России, </w:t>
            </w:r>
            <w:proofErr w:type="spellStart"/>
            <w:r w:rsidRPr="00555F75">
              <w:rPr>
                <w:rFonts w:ascii="Times New Roman" w:eastAsia="Times New Roman" w:hAnsi="Times New Roman" w:cs="Times New Roman"/>
                <w:sz w:val="24"/>
                <w:szCs w:val="24"/>
                <w:lang w:eastAsia="ru-RU"/>
              </w:rPr>
              <w:t>Роструд</w:t>
            </w:r>
            <w:proofErr w:type="spellEnd"/>
          </w:p>
        </w:tc>
        <w:tc>
          <w:tcPr>
            <w:tcW w:w="2218" w:type="dxa"/>
            <w:gridSpan w:val="4"/>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31 марта 2020 г., далее - ежегодно</w:t>
            </w:r>
          </w:p>
        </w:tc>
      </w:tr>
      <w:tr w:rsidR="00555F75" w:rsidRPr="00555F75" w:rsidTr="00555F75">
        <w:tc>
          <w:tcPr>
            <w:tcW w:w="739" w:type="dxa"/>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4.</w:t>
            </w:r>
          </w:p>
        </w:tc>
        <w:tc>
          <w:tcPr>
            <w:tcW w:w="4066"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Проведение </w:t>
            </w:r>
            <w:proofErr w:type="gramStart"/>
            <w:r w:rsidRPr="00555F75">
              <w:rPr>
                <w:rFonts w:ascii="Times New Roman" w:eastAsia="Times New Roman" w:hAnsi="Times New Roman" w:cs="Times New Roman"/>
                <w:sz w:val="24"/>
                <w:szCs w:val="24"/>
                <w:lang w:eastAsia="ru-RU"/>
              </w:rPr>
              <w:t>анализа региональных систем оплаты труда педагогических работников</w:t>
            </w:r>
            <w:proofErr w:type="gramEnd"/>
          </w:p>
        </w:tc>
        <w:tc>
          <w:tcPr>
            <w:tcW w:w="2402"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предложения по совершенствованию системы оплаты труда педагогических работников</w:t>
            </w:r>
          </w:p>
        </w:tc>
        <w:tc>
          <w:tcPr>
            <w:tcW w:w="2587" w:type="dxa"/>
            <w:gridSpan w:val="2"/>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Минтруд России,</w:t>
            </w:r>
            <w:r w:rsidRPr="00555F75">
              <w:rPr>
                <w:rFonts w:ascii="Times New Roman" w:eastAsia="Times New Roman" w:hAnsi="Times New Roman" w:cs="Times New Roman"/>
                <w:sz w:val="24"/>
                <w:szCs w:val="24"/>
                <w:lang w:eastAsia="ru-RU"/>
              </w:rPr>
              <w:br/>
              <w:t>высшие исполнительные органы государственной власти субъектов Российской Федерации при участии Профессионального союза работников народного образования и науки Российской Федерации</w:t>
            </w:r>
          </w:p>
        </w:tc>
        <w:tc>
          <w:tcPr>
            <w:tcW w:w="2218" w:type="dxa"/>
            <w:gridSpan w:val="4"/>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 мая 2020 г.</w:t>
            </w:r>
          </w:p>
        </w:tc>
      </w:tr>
      <w:tr w:rsidR="00555F75" w:rsidRPr="00555F75" w:rsidTr="00555F75">
        <w:tc>
          <w:tcPr>
            <w:tcW w:w="739" w:type="dxa"/>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5.</w:t>
            </w:r>
          </w:p>
        </w:tc>
        <w:tc>
          <w:tcPr>
            <w:tcW w:w="4066"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Утверждение формы паспорта региональной системы общего образования, </w:t>
            </w:r>
            <w:r w:rsidRPr="00555F75">
              <w:rPr>
                <w:rFonts w:ascii="Times New Roman" w:eastAsia="Times New Roman" w:hAnsi="Times New Roman" w:cs="Times New Roman"/>
                <w:sz w:val="24"/>
                <w:szCs w:val="24"/>
                <w:lang w:eastAsia="ru-RU"/>
              </w:rPr>
              <w:lastRenderedPageBreak/>
              <w:t>включающего региональный план мероприятий ("дорожную карту") по кадровому обеспечению региональных систем общего образования</w:t>
            </w:r>
          </w:p>
        </w:tc>
        <w:tc>
          <w:tcPr>
            <w:tcW w:w="2402"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 xml:space="preserve">акт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587" w:type="dxa"/>
            <w:gridSpan w:val="2"/>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Минтруд России</w:t>
            </w:r>
          </w:p>
        </w:tc>
        <w:tc>
          <w:tcPr>
            <w:tcW w:w="2218" w:type="dxa"/>
            <w:gridSpan w:val="4"/>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 мая 2020 г.</w:t>
            </w:r>
          </w:p>
        </w:tc>
      </w:tr>
      <w:tr w:rsidR="00555F75" w:rsidRPr="00555F75" w:rsidTr="00555F75">
        <w:tc>
          <w:tcPr>
            <w:tcW w:w="739" w:type="dxa"/>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6.</w:t>
            </w:r>
          </w:p>
        </w:tc>
        <w:tc>
          <w:tcPr>
            <w:tcW w:w="4066"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Направление в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субъектами Российской Федерации проектов паспортов региональных систем общего образования, включающих региональные планы мероприятий ("дорожную карту") по кадровому обеспечению региональных систем общего образования</w:t>
            </w:r>
          </w:p>
        </w:tc>
        <w:tc>
          <w:tcPr>
            <w:tcW w:w="2402"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согласованные с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проекты паспортов региональных систем общего образования, включающих региональные планы мероприятий ("дорожную карту") по кадровому обеспечению региональных систем общего образования</w:t>
            </w:r>
          </w:p>
        </w:tc>
        <w:tc>
          <w:tcPr>
            <w:tcW w:w="2587" w:type="dxa"/>
            <w:gridSpan w:val="2"/>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высшие исполнительные органы государственной власти субъектов Российской Федерации,</w:t>
            </w:r>
            <w:r w:rsidRPr="00555F75">
              <w:rPr>
                <w:rFonts w:ascii="Times New Roman" w:eastAsia="Times New Roman" w:hAnsi="Times New Roman" w:cs="Times New Roman"/>
                <w:sz w:val="24"/>
                <w:szCs w:val="24"/>
                <w:lang w:eastAsia="ru-RU"/>
              </w:rPr>
              <w:br/>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Минтруд России</w:t>
            </w:r>
          </w:p>
        </w:tc>
        <w:tc>
          <w:tcPr>
            <w:tcW w:w="2218" w:type="dxa"/>
            <w:gridSpan w:val="4"/>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 июля 2020 г.</w:t>
            </w:r>
          </w:p>
        </w:tc>
      </w:tr>
      <w:tr w:rsidR="00555F75" w:rsidRPr="00555F75" w:rsidTr="00555F75">
        <w:tc>
          <w:tcPr>
            <w:tcW w:w="739" w:type="dxa"/>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7.</w:t>
            </w:r>
          </w:p>
        </w:tc>
        <w:tc>
          <w:tcPr>
            <w:tcW w:w="4066"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Утверждение паспортов региональных систем общего образования, включающих региональные планы мероприятий ("дорожную карту") по кадровому обеспечению региональных систем общего образования</w:t>
            </w:r>
          </w:p>
        </w:tc>
        <w:tc>
          <w:tcPr>
            <w:tcW w:w="2402"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акты высших исполнительных органов государственной власти субъектов Российской Федерации</w:t>
            </w:r>
          </w:p>
        </w:tc>
        <w:tc>
          <w:tcPr>
            <w:tcW w:w="2587" w:type="dxa"/>
            <w:gridSpan w:val="2"/>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высшие исполнительные органы государственной власти субъектов Российской Федерации,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Минтруд России</w:t>
            </w:r>
          </w:p>
        </w:tc>
        <w:tc>
          <w:tcPr>
            <w:tcW w:w="2218" w:type="dxa"/>
            <w:gridSpan w:val="4"/>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 сентября 2020 г.</w:t>
            </w:r>
          </w:p>
        </w:tc>
      </w:tr>
      <w:tr w:rsidR="00555F75" w:rsidRPr="00555F75" w:rsidTr="00555F75">
        <w:tc>
          <w:tcPr>
            <w:tcW w:w="739" w:type="dxa"/>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8.</w:t>
            </w:r>
          </w:p>
        </w:tc>
        <w:tc>
          <w:tcPr>
            <w:tcW w:w="4066"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Представление в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субъектами Российской Федерации отчетов </w:t>
            </w:r>
            <w:proofErr w:type="gramStart"/>
            <w:r w:rsidRPr="00555F75">
              <w:rPr>
                <w:rFonts w:ascii="Times New Roman" w:eastAsia="Times New Roman" w:hAnsi="Times New Roman" w:cs="Times New Roman"/>
                <w:sz w:val="24"/>
                <w:szCs w:val="24"/>
                <w:lang w:eastAsia="ru-RU"/>
              </w:rPr>
              <w:t>о реализации мероприятий по созданию дополнительных мест в общеобразовательны</w:t>
            </w:r>
            <w:r w:rsidRPr="00555F75">
              <w:rPr>
                <w:rFonts w:ascii="Times New Roman" w:eastAsia="Times New Roman" w:hAnsi="Times New Roman" w:cs="Times New Roman"/>
                <w:sz w:val="24"/>
                <w:szCs w:val="24"/>
                <w:lang w:eastAsia="ru-RU"/>
              </w:rPr>
              <w:lastRenderedPageBreak/>
              <w:t>х организациях в связи с ростом</w:t>
            </w:r>
            <w:proofErr w:type="gramEnd"/>
            <w:r w:rsidRPr="00555F75">
              <w:rPr>
                <w:rFonts w:ascii="Times New Roman" w:eastAsia="Times New Roman" w:hAnsi="Times New Roman" w:cs="Times New Roman"/>
                <w:sz w:val="24"/>
                <w:szCs w:val="24"/>
                <w:lang w:eastAsia="ru-RU"/>
              </w:rPr>
              <w:t xml:space="preserve"> количества обучающихся, вызванным демографическим фактором, и ликвидации проблем кадрового обеспечения региональных систем общего образования на основе паспортов региональных систем общего образования</w:t>
            </w:r>
          </w:p>
        </w:tc>
        <w:tc>
          <w:tcPr>
            <w:tcW w:w="2402"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информационн</w:t>
            </w:r>
            <w:proofErr w:type="gramStart"/>
            <w:r w:rsidRPr="00555F75">
              <w:rPr>
                <w:rFonts w:ascii="Times New Roman" w:eastAsia="Times New Roman" w:hAnsi="Times New Roman" w:cs="Times New Roman"/>
                <w:sz w:val="24"/>
                <w:szCs w:val="24"/>
                <w:lang w:eastAsia="ru-RU"/>
              </w:rPr>
              <w:t>о-</w:t>
            </w:r>
            <w:proofErr w:type="gramEnd"/>
            <w:r w:rsidRPr="00555F75">
              <w:rPr>
                <w:rFonts w:ascii="Times New Roman" w:eastAsia="Times New Roman" w:hAnsi="Times New Roman" w:cs="Times New Roman"/>
                <w:sz w:val="24"/>
                <w:szCs w:val="24"/>
                <w:lang w:eastAsia="ru-RU"/>
              </w:rPr>
              <w:br/>
              <w:t>аналитические отчеты</w:t>
            </w:r>
          </w:p>
        </w:tc>
        <w:tc>
          <w:tcPr>
            <w:tcW w:w="2587" w:type="dxa"/>
            <w:gridSpan w:val="2"/>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w:t>
            </w:r>
          </w:p>
        </w:tc>
        <w:tc>
          <w:tcPr>
            <w:tcW w:w="2218" w:type="dxa"/>
            <w:gridSpan w:val="4"/>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 сентября 2021 г., далее - ежегодно</w:t>
            </w:r>
          </w:p>
        </w:tc>
      </w:tr>
      <w:tr w:rsidR="00555F75" w:rsidRPr="00555F75" w:rsidTr="00555F75">
        <w:tc>
          <w:tcPr>
            <w:tcW w:w="739" w:type="dxa"/>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9.</w:t>
            </w:r>
          </w:p>
        </w:tc>
        <w:tc>
          <w:tcPr>
            <w:tcW w:w="4066"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Формирование прогноза потребности в подготовке педагогических кадров по образовательным программам высшего образования</w:t>
            </w:r>
          </w:p>
        </w:tc>
        <w:tc>
          <w:tcPr>
            <w:tcW w:w="2402"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ежегодный план заявок на подготовку педагогических кадров с целью формирования предложений о распределении контрольных цифр приема по укрупненной группе специальностей и направлений подготовки 44.00.00 "Образование и педагогические науки"</w:t>
            </w:r>
          </w:p>
        </w:tc>
        <w:tc>
          <w:tcPr>
            <w:tcW w:w="2587" w:type="dxa"/>
            <w:gridSpan w:val="2"/>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w:t>
            </w:r>
            <w:proofErr w:type="spellStart"/>
            <w:r w:rsidRPr="00555F75">
              <w:rPr>
                <w:rFonts w:ascii="Times New Roman" w:eastAsia="Times New Roman" w:hAnsi="Times New Roman" w:cs="Times New Roman"/>
                <w:sz w:val="24"/>
                <w:szCs w:val="24"/>
                <w:lang w:eastAsia="ru-RU"/>
              </w:rPr>
              <w:t>Минобрнауки</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органы исполнительной власти субъектов Российской Федерации, осуществляющие государственное управление в сфере образования</w:t>
            </w:r>
          </w:p>
        </w:tc>
        <w:tc>
          <w:tcPr>
            <w:tcW w:w="2218" w:type="dxa"/>
            <w:gridSpan w:val="4"/>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 сентября 2020 г., далее - до 1 мая ежегодно</w:t>
            </w:r>
          </w:p>
        </w:tc>
      </w:tr>
      <w:tr w:rsidR="00555F75" w:rsidRPr="00555F75" w:rsidTr="00555F75">
        <w:tc>
          <w:tcPr>
            <w:tcW w:w="12012" w:type="dxa"/>
            <w:gridSpan w:val="1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2. Модернизация системы подготовки педагогических кадров</w:t>
            </w:r>
          </w:p>
        </w:tc>
      </w:tr>
      <w:tr w:rsidR="00555F75" w:rsidRPr="00555F75" w:rsidTr="00555F75">
        <w:tc>
          <w:tcPr>
            <w:tcW w:w="739" w:type="dxa"/>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10.</w:t>
            </w:r>
          </w:p>
        </w:tc>
        <w:tc>
          <w:tcPr>
            <w:tcW w:w="4066"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Определение потребности в объеме целевого обучения в целях адресного решения проблемы кадровой укомплектованности общеобразовательных организаций на среднесрочную и долгосрочную перспективу (на основе данных утвержденных паспортов </w:t>
            </w:r>
            <w:r w:rsidRPr="00555F75">
              <w:rPr>
                <w:rFonts w:ascii="Times New Roman" w:eastAsia="Times New Roman" w:hAnsi="Times New Roman" w:cs="Times New Roman"/>
                <w:sz w:val="24"/>
                <w:szCs w:val="24"/>
                <w:lang w:eastAsia="ru-RU"/>
              </w:rPr>
              <w:lastRenderedPageBreak/>
              <w:t>региональных систем общего образования, включающих региональные планы мероприятий ("дорожную карту") по кадровому обеспечению региональных систем общего образования)</w:t>
            </w:r>
          </w:p>
        </w:tc>
        <w:tc>
          <w:tcPr>
            <w:tcW w:w="2402"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предложения органов исполнительной власти субъектов Российской Федерации, осуществляющих государственное управление в сфере образования</w:t>
            </w:r>
          </w:p>
        </w:tc>
        <w:tc>
          <w:tcPr>
            <w:tcW w:w="2587" w:type="dxa"/>
            <w:gridSpan w:val="2"/>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государственное управление в сфере образования, с участием органов местного самоуправления,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w:t>
            </w:r>
            <w:proofErr w:type="spellStart"/>
            <w:r w:rsidRPr="00555F75">
              <w:rPr>
                <w:rFonts w:ascii="Times New Roman" w:eastAsia="Times New Roman" w:hAnsi="Times New Roman" w:cs="Times New Roman"/>
                <w:sz w:val="24"/>
                <w:szCs w:val="24"/>
                <w:lang w:eastAsia="ru-RU"/>
              </w:rPr>
              <w:t>Минобрнауки</w:t>
            </w:r>
            <w:proofErr w:type="spellEnd"/>
            <w:r w:rsidRPr="00555F75">
              <w:rPr>
                <w:rFonts w:ascii="Times New Roman" w:eastAsia="Times New Roman" w:hAnsi="Times New Roman" w:cs="Times New Roman"/>
                <w:sz w:val="24"/>
                <w:szCs w:val="24"/>
                <w:lang w:eastAsia="ru-RU"/>
              </w:rPr>
              <w:t xml:space="preserve"> </w:t>
            </w:r>
            <w:r w:rsidRPr="00555F75">
              <w:rPr>
                <w:rFonts w:ascii="Times New Roman" w:eastAsia="Times New Roman" w:hAnsi="Times New Roman" w:cs="Times New Roman"/>
                <w:sz w:val="24"/>
                <w:szCs w:val="24"/>
                <w:lang w:eastAsia="ru-RU"/>
              </w:rPr>
              <w:lastRenderedPageBreak/>
              <w:t>России</w:t>
            </w:r>
          </w:p>
        </w:tc>
        <w:tc>
          <w:tcPr>
            <w:tcW w:w="2218" w:type="dxa"/>
            <w:gridSpan w:val="4"/>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20 сентября</w:t>
            </w:r>
            <w:r w:rsidRPr="00555F75">
              <w:rPr>
                <w:rFonts w:ascii="Times New Roman" w:eastAsia="Times New Roman" w:hAnsi="Times New Roman" w:cs="Times New Roman"/>
                <w:sz w:val="24"/>
                <w:szCs w:val="24"/>
                <w:lang w:eastAsia="ru-RU"/>
              </w:rPr>
              <w:br/>
              <w:t>2020 г., далее - ежегодно</w:t>
            </w:r>
          </w:p>
        </w:tc>
      </w:tr>
      <w:tr w:rsidR="00555F75" w:rsidRPr="00555F75" w:rsidTr="00555F75">
        <w:tc>
          <w:tcPr>
            <w:tcW w:w="739" w:type="dxa"/>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11.</w:t>
            </w:r>
          </w:p>
        </w:tc>
        <w:tc>
          <w:tcPr>
            <w:tcW w:w="4066"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Подготовка предложений по совершенствованию федерального государственного образовательного стандарта высшего образования и соответствующих примерных основных образовательных программ в части подготовки учителей, владеющих компетенциями по преподаванию учебных предметов в рамках одной предметной области</w:t>
            </w:r>
          </w:p>
        </w:tc>
        <w:tc>
          <w:tcPr>
            <w:tcW w:w="2402"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внесение изменений в примерные основные образовательные программы,</w:t>
            </w:r>
            <w:r w:rsidRPr="00555F75">
              <w:rPr>
                <w:rFonts w:ascii="Times New Roman" w:eastAsia="Times New Roman" w:hAnsi="Times New Roman" w:cs="Times New Roman"/>
                <w:sz w:val="24"/>
                <w:szCs w:val="24"/>
                <w:lang w:eastAsia="ru-RU"/>
              </w:rPr>
              <w:br/>
              <w:t>внесение изменений в федеральный образовательный стандарт высшего образования (при необходимости)</w:t>
            </w:r>
          </w:p>
        </w:tc>
        <w:tc>
          <w:tcPr>
            <w:tcW w:w="2587" w:type="dxa"/>
            <w:gridSpan w:val="2"/>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Минобрнауки</w:t>
            </w:r>
            <w:proofErr w:type="spellEnd"/>
            <w:r w:rsidRPr="00555F75">
              <w:rPr>
                <w:rFonts w:ascii="Times New Roman" w:eastAsia="Times New Roman" w:hAnsi="Times New Roman" w:cs="Times New Roman"/>
                <w:sz w:val="24"/>
                <w:szCs w:val="24"/>
                <w:lang w:eastAsia="ru-RU"/>
              </w:rPr>
              <w:t xml:space="preserve"> России,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218" w:type="dxa"/>
            <w:gridSpan w:val="4"/>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31 марта 2021 г.</w:t>
            </w:r>
          </w:p>
        </w:tc>
      </w:tr>
      <w:tr w:rsidR="00555F75" w:rsidRPr="00555F75" w:rsidTr="00555F75">
        <w:tc>
          <w:tcPr>
            <w:tcW w:w="739" w:type="dxa"/>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12.</w:t>
            </w:r>
          </w:p>
        </w:tc>
        <w:tc>
          <w:tcPr>
            <w:tcW w:w="4066"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Предоставление возможности студентам, обучающимся по программам высшего образования, прохождения учебных модулей и практики педагогического профиля по направлению подготовки</w:t>
            </w:r>
          </w:p>
        </w:tc>
        <w:tc>
          <w:tcPr>
            <w:tcW w:w="2402" w:type="dxa"/>
            <w:gridSpan w:val="3"/>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внесение изменений в примерные основные образовательные программы</w:t>
            </w:r>
          </w:p>
        </w:tc>
        <w:tc>
          <w:tcPr>
            <w:tcW w:w="2587" w:type="dxa"/>
            <w:gridSpan w:val="2"/>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Минобрнауки</w:t>
            </w:r>
            <w:proofErr w:type="spellEnd"/>
            <w:r w:rsidRPr="00555F75">
              <w:rPr>
                <w:rFonts w:ascii="Times New Roman" w:eastAsia="Times New Roman" w:hAnsi="Times New Roman" w:cs="Times New Roman"/>
                <w:sz w:val="24"/>
                <w:szCs w:val="24"/>
                <w:lang w:eastAsia="ru-RU"/>
              </w:rPr>
              <w:t xml:space="preserve"> России,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218" w:type="dxa"/>
            <w:gridSpan w:val="4"/>
            <w:tcBorders>
              <w:top w:val="nil"/>
              <w:left w:val="nil"/>
              <w:bottom w:val="nil"/>
              <w:right w:val="nil"/>
            </w:tcBorders>
            <w:shd w:val="clear" w:color="auto" w:fill="auto"/>
            <w:tcMar>
              <w:top w:w="0" w:type="dxa"/>
              <w:left w:w="130" w:type="dxa"/>
              <w:bottom w:w="0" w:type="dxa"/>
              <w:right w:w="130"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 сентября 2020 г.</w:t>
            </w:r>
          </w:p>
        </w:tc>
      </w:tr>
      <w:tr w:rsidR="00555F75" w:rsidRPr="00555F75" w:rsidTr="00555F75">
        <w:trPr>
          <w:gridAfter w:val="1"/>
          <w:wAfter w:w="480" w:type="dxa"/>
          <w:trHeight w:val="15"/>
        </w:trPr>
        <w:tc>
          <w:tcPr>
            <w:tcW w:w="739"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
                <w:szCs w:val="24"/>
                <w:lang w:eastAsia="ru-RU"/>
              </w:rPr>
            </w:pPr>
          </w:p>
        </w:tc>
        <w:tc>
          <w:tcPr>
            <w:tcW w:w="3881"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
                <w:szCs w:val="24"/>
                <w:lang w:eastAsia="ru-RU"/>
              </w:rPr>
            </w:pPr>
          </w:p>
        </w:tc>
        <w:tc>
          <w:tcPr>
            <w:tcW w:w="2587"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
                <w:szCs w:val="24"/>
                <w:lang w:eastAsia="ru-RU"/>
              </w:rPr>
            </w:pPr>
          </w:p>
        </w:tc>
        <w:tc>
          <w:tcPr>
            <w:tcW w:w="2402"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
                <w:szCs w:val="24"/>
                <w:lang w:eastAsia="ru-RU"/>
              </w:rPr>
            </w:pPr>
          </w:p>
        </w:tc>
      </w:tr>
      <w:tr w:rsidR="00555F75" w:rsidRPr="00555F75" w:rsidTr="00555F75">
        <w:trPr>
          <w:gridAfter w:val="1"/>
          <w:wAfter w:w="480" w:type="dxa"/>
        </w:trPr>
        <w:tc>
          <w:tcPr>
            <w:tcW w:w="12197" w:type="dxa"/>
            <w:gridSpan w:val="11"/>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II. Непрерывное профессиональное развитие педагогических работников и управленческих кадров</w:t>
            </w:r>
          </w:p>
        </w:tc>
        <w:tc>
          <w:tcPr>
            <w:tcW w:w="185" w:type="dxa"/>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12197" w:type="dxa"/>
            <w:gridSpan w:val="11"/>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1. Создание и внедрение единой федеральной системы научно-методического сопровождения педагогических работников и управленческих кадров, в том числе с учетом формирования инфраструктуры и применения инновационных технологий для </w:t>
            </w:r>
            <w:r w:rsidRPr="00555F75">
              <w:rPr>
                <w:rFonts w:ascii="Times New Roman" w:eastAsia="Times New Roman" w:hAnsi="Times New Roman" w:cs="Times New Roman"/>
                <w:sz w:val="24"/>
                <w:szCs w:val="24"/>
                <w:lang w:eastAsia="ru-RU"/>
              </w:rPr>
              <w:lastRenderedPageBreak/>
              <w:t>адресной реализации программ дополнительного профессионального образования</w:t>
            </w:r>
          </w:p>
        </w:tc>
        <w:tc>
          <w:tcPr>
            <w:tcW w:w="185"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13.</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Разработка и утверждение единой федеральной системы научн</w:t>
            </w:r>
            <w:proofErr w:type="gramStart"/>
            <w:r w:rsidRPr="00555F75">
              <w:rPr>
                <w:rFonts w:ascii="Times New Roman" w:eastAsia="Times New Roman" w:hAnsi="Times New Roman" w:cs="Times New Roman"/>
                <w:sz w:val="24"/>
                <w:szCs w:val="24"/>
                <w:lang w:eastAsia="ru-RU"/>
              </w:rPr>
              <w:t>о-</w:t>
            </w:r>
            <w:proofErr w:type="gramEnd"/>
            <w:r w:rsidRPr="00555F75">
              <w:rPr>
                <w:rFonts w:ascii="Times New Roman" w:eastAsia="Times New Roman" w:hAnsi="Times New Roman" w:cs="Times New Roman"/>
                <w:sz w:val="24"/>
                <w:szCs w:val="24"/>
                <w:lang w:eastAsia="ru-RU"/>
              </w:rPr>
              <w:br/>
              <w:t>методического сопровождения педагогических работников и управленческих кадров, включая концепцию по ее формированию</w:t>
            </w:r>
          </w:p>
        </w:tc>
        <w:tc>
          <w:tcPr>
            <w:tcW w:w="2772"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акт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r>
            <w:proofErr w:type="spellStart"/>
            <w:r w:rsidRPr="00555F75">
              <w:rPr>
                <w:rFonts w:ascii="Times New Roman" w:eastAsia="Times New Roman" w:hAnsi="Times New Roman" w:cs="Times New Roman"/>
                <w:sz w:val="24"/>
                <w:szCs w:val="24"/>
                <w:lang w:eastAsia="ru-RU"/>
              </w:rPr>
              <w:t>Минобрнауки</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органы исполнительной власти субъектов Российской Федерации, осуществляющие государственное управление в сфере образования</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 августа 2020 г.</w:t>
            </w:r>
          </w:p>
        </w:tc>
        <w:tc>
          <w:tcPr>
            <w:tcW w:w="185"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14.</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Создание федерального реестра дополнительных профессиональных программ, отвечающих современным задачам системы образования, в том числе повышению результатов участия российских школьников в международных исследованиях</w:t>
            </w:r>
          </w:p>
        </w:tc>
        <w:tc>
          <w:tcPr>
            <w:tcW w:w="2772"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отчет о создании федерального реестра дополнительных профессиональных программ</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органы исполнительной власти субъектов Российской Федерации, осуществляющие государственное управление в сфере образования</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15 декабря 2020 г.</w:t>
            </w:r>
          </w:p>
        </w:tc>
        <w:tc>
          <w:tcPr>
            <w:tcW w:w="185"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15.</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Формирование </w:t>
            </w:r>
            <w:proofErr w:type="gramStart"/>
            <w:r w:rsidRPr="00555F75">
              <w:rPr>
                <w:rFonts w:ascii="Times New Roman" w:eastAsia="Times New Roman" w:hAnsi="Times New Roman" w:cs="Times New Roman"/>
                <w:sz w:val="24"/>
                <w:szCs w:val="24"/>
                <w:lang w:eastAsia="ru-RU"/>
              </w:rPr>
              <w:t>сети центров непрерывного повышения профессионального мастерства педагогических работников</w:t>
            </w:r>
            <w:proofErr w:type="gramEnd"/>
          </w:p>
        </w:tc>
        <w:tc>
          <w:tcPr>
            <w:tcW w:w="2772"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нормативные правовые акты, организационная и методическая документация по обеспечению </w:t>
            </w:r>
            <w:proofErr w:type="gramStart"/>
            <w:r w:rsidRPr="00555F75">
              <w:rPr>
                <w:rFonts w:ascii="Times New Roman" w:eastAsia="Times New Roman" w:hAnsi="Times New Roman" w:cs="Times New Roman"/>
                <w:sz w:val="24"/>
                <w:szCs w:val="24"/>
                <w:lang w:eastAsia="ru-RU"/>
              </w:rPr>
              <w:t>деятельности центров непрерывного повышения профессионального мастерства педагогических работников</w:t>
            </w:r>
            <w:proofErr w:type="gramEnd"/>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государственное управление в сфере образования,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15 декабря 2020 г., далее - ежегодно</w:t>
            </w:r>
          </w:p>
        </w:tc>
        <w:tc>
          <w:tcPr>
            <w:tcW w:w="185"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16.</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Подготовка и утверждение плана мероприятий по участию образовательных организаций высшего образования в </w:t>
            </w:r>
            <w:r w:rsidRPr="00555F75">
              <w:rPr>
                <w:rFonts w:ascii="Times New Roman" w:eastAsia="Times New Roman" w:hAnsi="Times New Roman" w:cs="Times New Roman"/>
                <w:sz w:val="24"/>
                <w:szCs w:val="24"/>
                <w:lang w:eastAsia="ru-RU"/>
              </w:rPr>
              <w:lastRenderedPageBreak/>
              <w:t>формировании единой федеральной системы научн</w:t>
            </w:r>
            <w:proofErr w:type="gramStart"/>
            <w:r w:rsidRPr="00555F75">
              <w:rPr>
                <w:rFonts w:ascii="Times New Roman" w:eastAsia="Times New Roman" w:hAnsi="Times New Roman" w:cs="Times New Roman"/>
                <w:sz w:val="24"/>
                <w:szCs w:val="24"/>
                <w:lang w:eastAsia="ru-RU"/>
              </w:rPr>
              <w:t>о-</w:t>
            </w:r>
            <w:proofErr w:type="gramEnd"/>
            <w:r w:rsidRPr="00555F75">
              <w:rPr>
                <w:rFonts w:ascii="Times New Roman" w:eastAsia="Times New Roman" w:hAnsi="Times New Roman" w:cs="Times New Roman"/>
                <w:sz w:val="24"/>
                <w:szCs w:val="24"/>
                <w:lang w:eastAsia="ru-RU"/>
              </w:rPr>
              <w:br/>
              <w:t>методического сопровождения педагогических работников и управленческих кадров</w:t>
            </w:r>
          </w:p>
        </w:tc>
        <w:tc>
          <w:tcPr>
            <w:tcW w:w="2772"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 xml:space="preserve">план мероприятий по участию образовательных организаций высшего образования, подведомственных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в </w:t>
            </w:r>
            <w:r w:rsidRPr="00555F75">
              <w:rPr>
                <w:rFonts w:ascii="Times New Roman" w:eastAsia="Times New Roman" w:hAnsi="Times New Roman" w:cs="Times New Roman"/>
                <w:sz w:val="24"/>
                <w:szCs w:val="24"/>
                <w:lang w:eastAsia="ru-RU"/>
              </w:rPr>
              <w:lastRenderedPageBreak/>
              <w:t>формировании единой федеральной системы научн</w:t>
            </w:r>
            <w:proofErr w:type="gramStart"/>
            <w:r w:rsidRPr="00555F75">
              <w:rPr>
                <w:rFonts w:ascii="Times New Roman" w:eastAsia="Times New Roman" w:hAnsi="Times New Roman" w:cs="Times New Roman"/>
                <w:sz w:val="24"/>
                <w:szCs w:val="24"/>
                <w:lang w:eastAsia="ru-RU"/>
              </w:rPr>
              <w:t>о-</w:t>
            </w:r>
            <w:proofErr w:type="gramEnd"/>
            <w:r w:rsidRPr="00555F75">
              <w:rPr>
                <w:rFonts w:ascii="Times New Roman" w:eastAsia="Times New Roman" w:hAnsi="Times New Roman" w:cs="Times New Roman"/>
                <w:sz w:val="24"/>
                <w:szCs w:val="24"/>
                <w:lang w:eastAsia="ru-RU"/>
              </w:rPr>
              <w:br/>
              <w:t>методического сопровождения педагогических работников и управленческих кадров</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lastRenderedPageBreak/>
              <w:t>Минпросвещения</w:t>
            </w:r>
            <w:proofErr w:type="spellEnd"/>
            <w:r w:rsidRPr="00555F75">
              <w:rPr>
                <w:rFonts w:ascii="Times New Roman" w:eastAsia="Times New Roman" w:hAnsi="Times New Roman" w:cs="Times New Roman"/>
                <w:sz w:val="24"/>
                <w:szCs w:val="24"/>
                <w:lang w:eastAsia="ru-RU"/>
              </w:rPr>
              <w:t xml:space="preserve"> России, </w:t>
            </w:r>
            <w:proofErr w:type="spellStart"/>
            <w:r w:rsidRPr="00555F75">
              <w:rPr>
                <w:rFonts w:ascii="Times New Roman" w:eastAsia="Times New Roman" w:hAnsi="Times New Roman" w:cs="Times New Roman"/>
                <w:sz w:val="24"/>
                <w:szCs w:val="24"/>
                <w:lang w:eastAsia="ru-RU"/>
              </w:rPr>
              <w:t>Минобрнауки</w:t>
            </w:r>
            <w:proofErr w:type="spellEnd"/>
            <w:r w:rsidRPr="00555F75">
              <w:rPr>
                <w:rFonts w:ascii="Times New Roman" w:eastAsia="Times New Roman" w:hAnsi="Times New Roman" w:cs="Times New Roman"/>
                <w:sz w:val="24"/>
                <w:szCs w:val="24"/>
                <w:lang w:eastAsia="ru-RU"/>
              </w:rPr>
              <w:t xml:space="preserve"> России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30 декабря 2020 г.</w:t>
            </w:r>
          </w:p>
        </w:tc>
        <w:tc>
          <w:tcPr>
            <w:tcW w:w="185"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17.</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Создание на базе образовательных организаций высшего образования научно-методических центров сопровождения педагогических работников, обеспечивающих привлечение материально-</w:t>
            </w:r>
            <w:r w:rsidRPr="00555F75">
              <w:rPr>
                <w:rFonts w:ascii="Times New Roman" w:eastAsia="Times New Roman" w:hAnsi="Times New Roman" w:cs="Times New Roman"/>
                <w:sz w:val="24"/>
                <w:szCs w:val="24"/>
                <w:lang w:eastAsia="ru-RU"/>
              </w:rPr>
              <w:br/>
              <w:t>технических, кадровых и интеллектуальных ресурсов, действующих в системе высшего образования учебно-методических объединений, экспертных и научных групп</w:t>
            </w:r>
          </w:p>
        </w:tc>
        <w:tc>
          <w:tcPr>
            <w:tcW w:w="2772"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методические рекомендации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о порядке создания и функционирования научн</w:t>
            </w:r>
            <w:proofErr w:type="gramStart"/>
            <w:r w:rsidRPr="00555F75">
              <w:rPr>
                <w:rFonts w:ascii="Times New Roman" w:eastAsia="Times New Roman" w:hAnsi="Times New Roman" w:cs="Times New Roman"/>
                <w:sz w:val="24"/>
                <w:szCs w:val="24"/>
                <w:lang w:eastAsia="ru-RU"/>
              </w:rPr>
              <w:t>о-</w:t>
            </w:r>
            <w:proofErr w:type="gramEnd"/>
            <w:r w:rsidRPr="00555F75">
              <w:rPr>
                <w:rFonts w:ascii="Times New Roman" w:eastAsia="Times New Roman" w:hAnsi="Times New Roman" w:cs="Times New Roman"/>
                <w:sz w:val="24"/>
                <w:szCs w:val="24"/>
                <w:lang w:eastAsia="ru-RU"/>
              </w:rPr>
              <w:br/>
              <w:t>методических центров сопровождения педагогических работников, отчет о создании и функционировании научно-</w:t>
            </w:r>
            <w:r w:rsidRPr="00555F75">
              <w:rPr>
                <w:rFonts w:ascii="Times New Roman" w:eastAsia="Times New Roman" w:hAnsi="Times New Roman" w:cs="Times New Roman"/>
                <w:sz w:val="24"/>
                <w:szCs w:val="24"/>
                <w:lang w:eastAsia="ru-RU"/>
              </w:rPr>
              <w:br/>
              <w:t>методических центров сопровождения педагогических работников</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r>
            <w:proofErr w:type="spellStart"/>
            <w:r w:rsidRPr="00555F75">
              <w:rPr>
                <w:rFonts w:ascii="Times New Roman" w:eastAsia="Times New Roman" w:hAnsi="Times New Roman" w:cs="Times New Roman"/>
                <w:sz w:val="24"/>
                <w:szCs w:val="24"/>
                <w:lang w:eastAsia="ru-RU"/>
              </w:rPr>
              <w:t>Минобрнауки</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образовательные организации высшего образования, обеспечивающие деятельность научн</w:t>
            </w:r>
            <w:proofErr w:type="gramStart"/>
            <w:r w:rsidRPr="00555F75">
              <w:rPr>
                <w:rFonts w:ascii="Times New Roman" w:eastAsia="Times New Roman" w:hAnsi="Times New Roman" w:cs="Times New Roman"/>
                <w:sz w:val="24"/>
                <w:szCs w:val="24"/>
                <w:lang w:eastAsia="ru-RU"/>
              </w:rPr>
              <w:t>о-</w:t>
            </w:r>
            <w:proofErr w:type="gramEnd"/>
            <w:r w:rsidRPr="00555F75">
              <w:rPr>
                <w:rFonts w:ascii="Times New Roman" w:eastAsia="Times New Roman" w:hAnsi="Times New Roman" w:cs="Times New Roman"/>
                <w:sz w:val="24"/>
                <w:szCs w:val="24"/>
                <w:lang w:eastAsia="ru-RU"/>
              </w:rPr>
              <w:br/>
              <w:t>методических центров сопровождения педагогических работников</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15 февраля</w:t>
            </w:r>
            <w:r w:rsidRPr="00555F75">
              <w:rPr>
                <w:rFonts w:ascii="Times New Roman" w:eastAsia="Times New Roman" w:hAnsi="Times New Roman" w:cs="Times New Roman"/>
                <w:sz w:val="24"/>
                <w:szCs w:val="24"/>
                <w:lang w:eastAsia="ru-RU"/>
              </w:rPr>
              <w:br/>
              <w:t>2021 г., далее - ежегодно</w:t>
            </w:r>
          </w:p>
        </w:tc>
        <w:tc>
          <w:tcPr>
            <w:tcW w:w="185"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18.</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Реализация мероприятий, направленных на разработку и обновление дополнительных профессиональных программ для педагогических работников и управленческих кадров</w:t>
            </w:r>
          </w:p>
        </w:tc>
        <w:tc>
          <w:tcPr>
            <w:tcW w:w="2772"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обновленные дополнительные профессиональные программы, внесенные в федеральный реестр дополнительных профессиональных программ</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заинтересованные организации дополнительного профессионального образования</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 мая 2021 г., далее - ежегодно</w:t>
            </w:r>
          </w:p>
        </w:tc>
        <w:tc>
          <w:tcPr>
            <w:tcW w:w="185"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19.</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Подготовка методических рекомендаций по разработке и внедрению инновационных технологий в </w:t>
            </w:r>
            <w:r w:rsidRPr="00555F75">
              <w:rPr>
                <w:rFonts w:ascii="Times New Roman" w:eastAsia="Times New Roman" w:hAnsi="Times New Roman" w:cs="Times New Roman"/>
                <w:sz w:val="24"/>
                <w:szCs w:val="24"/>
                <w:lang w:eastAsia="ru-RU"/>
              </w:rPr>
              <w:lastRenderedPageBreak/>
              <w:t xml:space="preserve">реализацию дополнительных профессиональных программ, в том числе созданию сети </w:t>
            </w:r>
            <w:proofErr w:type="spellStart"/>
            <w:r w:rsidRPr="00555F75">
              <w:rPr>
                <w:rFonts w:ascii="Times New Roman" w:eastAsia="Times New Roman" w:hAnsi="Times New Roman" w:cs="Times New Roman"/>
                <w:sz w:val="24"/>
                <w:szCs w:val="24"/>
                <w:lang w:eastAsia="ru-RU"/>
              </w:rPr>
              <w:t>симуляционных</w:t>
            </w:r>
            <w:proofErr w:type="spellEnd"/>
            <w:r w:rsidRPr="00555F75">
              <w:rPr>
                <w:rFonts w:ascii="Times New Roman" w:eastAsia="Times New Roman" w:hAnsi="Times New Roman" w:cs="Times New Roman"/>
                <w:sz w:val="24"/>
                <w:szCs w:val="24"/>
                <w:lang w:eastAsia="ru-RU"/>
              </w:rPr>
              <w:t xml:space="preserve"> центров (виртуальных лабораторий)</w:t>
            </w:r>
          </w:p>
        </w:tc>
        <w:tc>
          <w:tcPr>
            <w:tcW w:w="2772"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 xml:space="preserve">методические рекомендации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w:t>
            </w:r>
            <w:proofErr w:type="spellStart"/>
            <w:r w:rsidRPr="00555F75">
              <w:rPr>
                <w:rFonts w:ascii="Times New Roman" w:eastAsia="Times New Roman" w:hAnsi="Times New Roman" w:cs="Times New Roman"/>
                <w:sz w:val="24"/>
                <w:szCs w:val="24"/>
                <w:lang w:eastAsia="ru-RU"/>
              </w:rPr>
              <w:t>Минобрнауки</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 xml:space="preserve">органы исполнительной власти субъектов </w:t>
            </w:r>
            <w:r w:rsidRPr="00555F75">
              <w:rPr>
                <w:rFonts w:ascii="Times New Roman" w:eastAsia="Times New Roman" w:hAnsi="Times New Roman" w:cs="Times New Roman"/>
                <w:sz w:val="24"/>
                <w:szCs w:val="24"/>
                <w:lang w:eastAsia="ru-RU"/>
              </w:rPr>
              <w:lastRenderedPageBreak/>
              <w:t>Российской Федерации, осуществляющие государственное управление в сфере образования</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1 февраля 2021 г., далее - ежегодно</w:t>
            </w:r>
          </w:p>
        </w:tc>
        <w:tc>
          <w:tcPr>
            <w:tcW w:w="185"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20.</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Внедрение субъектами Российской Федерации единой федеральной системы научно-методического сопровождения педагогических работников и управленческих кадров с учетом существующих региональных систем методической поддержки педагогических работников</w:t>
            </w:r>
          </w:p>
        </w:tc>
        <w:tc>
          <w:tcPr>
            <w:tcW w:w="2772"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акты органов исполнительной власти субъектов Российской Федерации, осуществляющих государственное управление в сфере образования</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w:t>
            </w:r>
            <w:r w:rsidRPr="00555F75">
              <w:rPr>
                <w:rFonts w:ascii="Times New Roman" w:eastAsia="Times New Roman" w:hAnsi="Times New Roman" w:cs="Times New Roman"/>
                <w:sz w:val="24"/>
                <w:szCs w:val="24"/>
                <w:lang w:eastAsia="ru-RU"/>
              </w:rPr>
              <w:br/>
              <w:t xml:space="preserve">в сфере образования,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25 июля 2021 г., далее - ежегодно</w:t>
            </w:r>
          </w:p>
        </w:tc>
        <w:tc>
          <w:tcPr>
            <w:tcW w:w="185"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21.</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Организация обмена опытом и лучшими педагогическими практиками</w:t>
            </w:r>
          </w:p>
        </w:tc>
        <w:tc>
          <w:tcPr>
            <w:tcW w:w="2772"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отчеты субъектов Российской Федерации, перечень лучших педагогических практик</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государственное управление в сфере образования,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 апреля 2021 г., далее - ежегодно</w:t>
            </w:r>
          </w:p>
        </w:tc>
        <w:tc>
          <w:tcPr>
            <w:tcW w:w="185"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12197" w:type="dxa"/>
            <w:gridSpan w:val="11"/>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2. Разработка модели аттестации руководителей общеобразовательных организаций</w:t>
            </w:r>
          </w:p>
        </w:tc>
        <w:tc>
          <w:tcPr>
            <w:tcW w:w="185"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22.</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Организация разработки на основе предложений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и совета по профессиональным квалификациям в сфере образования профессионального стандарта руководителя </w:t>
            </w:r>
            <w:r w:rsidRPr="00555F75">
              <w:rPr>
                <w:rFonts w:ascii="Times New Roman" w:eastAsia="Times New Roman" w:hAnsi="Times New Roman" w:cs="Times New Roman"/>
                <w:sz w:val="24"/>
                <w:szCs w:val="24"/>
                <w:lang w:eastAsia="ru-RU"/>
              </w:rPr>
              <w:lastRenderedPageBreak/>
              <w:t>общеобразовательной организации</w:t>
            </w:r>
          </w:p>
        </w:tc>
        <w:tc>
          <w:tcPr>
            <w:tcW w:w="2772"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приказ Минтруда России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Минтруд России,</w:t>
            </w:r>
            <w:r w:rsidRPr="00555F75">
              <w:rPr>
                <w:rFonts w:ascii="Times New Roman" w:eastAsia="Times New Roman" w:hAnsi="Times New Roman" w:cs="Times New Roman"/>
                <w:sz w:val="24"/>
                <w:szCs w:val="24"/>
                <w:lang w:eastAsia="ru-RU"/>
              </w:rPr>
              <w:br/>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совет по профессиональным квалификациям в сфере образования</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15 марта 2021 г.</w:t>
            </w:r>
          </w:p>
        </w:tc>
        <w:tc>
          <w:tcPr>
            <w:tcW w:w="185"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23.</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Разработка методических рекомендаций по аттестации руководителей общеобразовательных организаций</w:t>
            </w:r>
          </w:p>
        </w:tc>
        <w:tc>
          <w:tcPr>
            <w:tcW w:w="2772"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методические рекомендации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по аттестации руководителей </w:t>
            </w:r>
            <w:proofErr w:type="spellStart"/>
            <w:r w:rsidRPr="00555F75">
              <w:rPr>
                <w:rFonts w:ascii="Times New Roman" w:eastAsia="Times New Roman" w:hAnsi="Times New Roman" w:cs="Times New Roman"/>
                <w:sz w:val="24"/>
                <w:szCs w:val="24"/>
                <w:lang w:eastAsia="ru-RU"/>
              </w:rPr>
              <w:t>общеобразовател</w:t>
            </w:r>
            <w:proofErr w:type="gramStart"/>
            <w:r w:rsidRPr="00555F75">
              <w:rPr>
                <w:rFonts w:ascii="Times New Roman" w:eastAsia="Times New Roman" w:hAnsi="Times New Roman" w:cs="Times New Roman"/>
                <w:sz w:val="24"/>
                <w:szCs w:val="24"/>
                <w:lang w:eastAsia="ru-RU"/>
              </w:rPr>
              <w:t>ь</w:t>
            </w:r>
            <w:proofErr w:type="spellEnd"/>
            <w:r w:rsidRPr="00555F75">
              <w:rPr>
                <w:rFonts w:ascii="Times New Roman" w:eastAsia="Times New Roman" w:hAnsi="Times New Roman" w:cs="Times New Roman"/>
                <w:sz w:val="24"/>
                <w:szCs w:val="24"/>
                <w:lang w:eastAsia="ru-RU"/>
              </w:rPr>
              <w:t>-</w:t>
            </w:r>
            <w:proofErr w:type="gramEnd"/>
            <w:r w:rsidRPr="00555F75">
              <w:rPr>
                <w:rFonts w:ascii="Times New Roman" w:eastAsia="Times New Roman" w:hAnsi="Times New Roman" w:cs="Times New Roman"/>
                <w:sz w:val="24"/>
                <w:szCs w:val="24"/>
                <w:lang w:eastAsia="ru-RU"/>
              </w:rPr>
              <w:br/>
            </w:r>
            <w:proofErr w:type="spellStart"/>
            <w:r w:rsidRPr="00555F75">
              <w:rPr>
                <w:rFonts w:ascii="Times New Roman" w:eastAsia="Times New Roman" w:hAnsi="Times New Roman" w:cs="Times New Roman"/>
                <w:sz w:val="24"/>
                <w:szCs w:val="24"/>
                <w:lang w:eastAsia="ru-RU"/>
              </w:rPr>
              <w:t>ных</w:t>
            </w:r>
            <w:proofErr w:type="spellEnd"/>
            <w:r w:rsidRPr="00555F75">
              <w:rPr>
                <w:rFonts w:ascii="Times New Roman" w:eastAsia="Times New Roman" w:hAnsi="Times New Roman" w:cs="Times New Roman"/>
                <w:sz w:val="24"/>
                <w:szCs w:val="24"/>
                <w:lang w:eastAsia="ru-RU"/>
              </w:rPr>
              <w:t xml:space="preserve"> организаций</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Минтруд России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15 февраля 2021 г.</w:t>
            </w:r>
          </w:p>
        </w:tc>
        <w:tc>
          <w:tcPr>
            <w:tcW w:w="185"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24.</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Разработка </w:t>
            </w:r>
            <w:proofErr w:type="gramStart"/>
            <w:r w:rsidRPr="00555F75">
              <w:rPr>
                <w:rFonts w:ascii="Times New Roman" w:eastAsia="Times New Roman" w:hAnsi="Times New Roman" w:cs="Times New Roman"/>
                <w:sz w:val="24"/>
                <w:szCs w:val="24"/>
                <w:lang w:eastAsia="ru-RU"/>
              </w:rPr>
              <w:t>концепции единой федеральной системы формирования кадрового резерва руководителей общеобразовательных организаций</w:t>
            </w:r>
            <w:proofErr w:type="gramEnd"/>
            <w:r w:rsidRPr="00555F75">
              <w:rPr>
                <w:rFonts w:ascii="Times New Roman" w:eastAsia="Times New Roman" w:hAnsi="Times New Roman" w:cs="Times New Roman"/>
                <w:sz w:val="24"/>
                <w:szCs w:val="24"/>
                <w:lang w:eastAsia="ru-RU"/>
              </w:rPr>
              <w:t xml:space="preserve"> на основе результатов аттестации на соответствие должности "Руководитель общеобразовательной организации", включающей в себя независимую оценку управленческих компетенций и публичную защиту программы развития организации</w:t>
            </w:r>
          </w:p>
        </w:tc>
        <w:tc>
          <w:tcPr>
            <w:tcW w:w="2772"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акт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органы исполнительной власти субъектов Российской Федерации, осуществляющие государственное управление в сфере образования</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 июня 2021 г.</w:t>
            </w:r>
          </w:p>
        </w:tc>
        <w:tc>
          <w:tcPr>
            <w:tcW w:w="185"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12197" w:type="dxa"/>
            <w:gridSpan w:val="11"/>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III. Стимулирование профессионального роста педагогических работников</w:t>
            </w:r>
          </w:p>
        </w:tc>
        <w:tc>
          <w:tcPr>
            <w:tcW w:w="185" w:type="dxa"/>
            <w:gridSpan w:val="2"/>
            <w:tcBorders>
              <w:top w:val="nil"/>
              <w:left w:val="nil"/>
              <w:bottom w:val="nil"/>
              <w:right w:val="nil"/>
            </w:tcBorders>
            <w:shd w:val="clear" w:color="auto" w:fill="auto"/>
            <w:hideMark/>
          </w:tcPr>
          <w:p w:rsidR="00555F75" w:rsidRPr="00555F75" w:rsidRDefault="00555F75" w:rsidP="00555F75">
            <w:pPr>
              <w:spacing w:after="0" w:line="240" w:lineRule="auto"/>
              <w:rPr>
                <w:rFonts w:ascii="Times New Roman" w:eastAsia="Times New Roman" w:hAnsi="Times New Roman" w:cs="Times New Roman"/>
                <w:sz w:val="24"/>
                <w:szCs w:val="24"/>
                <w:lang w:eastAsia="ru-RU"/>
              </w:rPr>
            </w:pPr>
          </w:p>
        </w:tc>
      </w:tr>
      <w:tr w:rsidR="00555F75" w:rsidRPr="00555F75" w:rsidTr="00555F75">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25.</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Проведение анализа нормативной правовой базы, правоприменительной практики и лучших практик регионов, регламентирующих аттестацию педагогических кадров, независимую оценку квалификаций в Российской Федерации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аналитический отчет</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 марта 2020 г.</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26.</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Разработка и согласование оценочных сре</w:t>
            </w:r>
            <w:proofErr w:type="gramStart"/>
            <w:r w:rsidRPr="00555F75">
              <w:rPr>
                <w:rFonts w:ascii="Times New Roman" w:eastAsia="Times New Roman" w:hAnsi="Times New Roman" w:cs="Times New Roman"/>
                <w:sz w:val="24"/>
                <w:szCs w:val="24"/>
                <w:lang w:eastAsia="ru-RU"/>
              </w:rPr>
              <w:t>дств дл</w:t>
            </w:r>
            <w:proofErr w:type="gramEnd"/>
            <w:r w:rsidRPr="00555F75">
              <w:rPr>
                <w:rFonts w:ascii="Times New Roman" w:eastAsia="Times New Roman" w:hAnsi="Times New Roman" w:cs="Times New Roman"/>
                <w:sz w:val="24"/>
                <w:szCs w:val="24"/>
                <w:lang w:eastAsia="ru-RU"/>
              </w:rPr>
              <w:t xml:space="preserve">я проведения </w:t>
            </w:r>
            <w:r w:rsidRPr="00555F75">
              <w:rPr>
                <w:rFonts w:ascii="Times New Roman" w:eastAsia="Times New Roman" w:hAnsi="Times New Roman" w:cs="Times New Roman"/>
                <w:sz w:val="24"/>
                <w:szCs w:val="24"/>
                <w:lang w:eastAsia="ru-RU"/>
              </w:rPr>
              <w:lastRenderedPageBreak/>
              <w:t>профессионального экзамена</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 xml:space="preserve">протокол заседания совета по профессиональным квалификациям в </w:t>
            </w:r>
            <w:r w:rsidRPr="00555F75">
              <w:rPr>
                <w:rFonts w:ascii="Times New Roman" w:eastAsia="Times New Roman" w:hAnsi="Times New Roman" w:cs="Times New Roman"/>
                <w:sz w:val="24"/>
                <w:szCs w:val="24"/>
                <w:lang w:eastAsia="ru-RU"/>
              </w:rPr>
              <w:lastRenderedPageBreak/>
              <w:t>сфере образования, включающий решение об утверждении фонда оценочных сре</w:t>
            </w:r>
            <w:proofErr w:type="gramStart"/>
            <w:r w:rsidRPr="00555F75">
              <w:rPr>
                <w:rFonts w:ascii="Times New Roman" w:eastAsia="Times New Roman" w:hAnsi="Times New Roman" w:cs="Times New Roman"/>
                <w:sz w:val="24"/>
                <w:szCs w:val="24"/>
                <w:lang w:eastAsia="ru-RU"/>
              </w:rPr>
              <w:t>дств дл</w:t>
            </w:r>
            <w:proofErr w:type="gramEnd"/>
            <w:r w:rsidRPr="00555F75">
              <w:rPr>
                <w:rFonts w:ascii="Times New Roman" w:eastAsia="Times New Roman" w:hAnsi="Times New Roman" w:cs="Times New Roman"/>
                <w:sz w:val="24"/>
                <w:szCs w:val="24"/>
                <w:lang w:eastAsia="ru-RU"/>
              </w:rPr>
              <w:t>я проведения профессионального экзамена</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 xml:space="preserve">совет по профессиональным квалификациям в сфере </w:t>
            </w:r>
            <w:r w:rsidRPr="00555F75">
              <w:rPr>
                <w:rFonts w:ascii="Times New Roman" w:eastAsia="Times New Roman" w:hAnsi="Times New Roman" w:cs="Times New Roman"/>
                <w:sz w:val="24"/>
                <w:szCs w:val="24"/>
                <w:lang w:eastAsia="ru-RU"/>
              </w:rPr>
              <w:lastRenderedPageBreak/>
              <w:t xml:space="preserve">образования,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r>
            <w:proofErr w:type="spellStart"/>
            <w:r w:rsidRPr="00555F75">
              <w:rPr>
                <w:rFonts w:ascii="Times New Roman" w:eastAsia="Times New Roman" w:hAnsi="Times New Roman" w:cs="Times New Roman"/>
                <w:sz w:val="24"/>
                <w:szCs w:val="24"/>
                <w:lang w:eastAsia="ru-RU"/>
              </w:rPr>
              <w:t>Минобрнауки</w:t>
            </w:r>
            <w:proofErr w:type="spellEnd"/>
            <w:r w:rsidRPr="00555F75">
              <w:rPr>
                <w:rFonts w:ascii="Times New Roman" w:eastAsia="Times New Roman" w:hAnsi="Times New Roman" w:cs="Times New Roman"/>
                <w:sz w:val="24"/>
                <w:szCs w:val="24"/>
                <w:lang w:eastAsia="ru-RU"/>
              </w:rPr>
              <w:t xml:space="preserve"> России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1 ноября 2020 г.</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27.</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Разработка предложений о внесении изменений в порядок проведения аттестации педагогических работников организаций, осуществляющих образовательную деятельность</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проект приказа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о внесении изменений в приказ </w:t>
            </w:r>
            <w:proofErr w:type="spellStart"/>
            <w:r w:rsidRPr="00555F75">
              <w:rPr>
                <w:rFonts w:ascii="Times New Roman" w:eastAsia="Times New Roman" w:hAnsi="Times New Roman" w:cs="Times New Roman"/>
                <w:sz w:val="24"/>
                <w:szCs w:val="24"/>
                <w:lang w:eastAsia="ru-RU"/>
              </w:rPr>
              <w:t>Минобрнауки</w:t>
            </w:r>
            <w:proofErr w:type="spellEnd"/>
            <w:r w:rsidRPr="00555F75">
              <w:rPr>
                <w:rFonts w:ascii="Times New Roman" w:eastAsia="Times New Roman" w:hAnsi="Times New Roman" w:cs="Times New Roman"/>
                <w:sz w:val="24"/>
                <w:szCs w:val="24"/>
                <w:lang w:eastAsia="ru-RU"/>
              </w:rPr>
              <w:t xml:space="preserve"> России "Об утверждении порядка проведения аттестации педагогических работников организаций, осуществляющих образовательную деятельность"</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Минтруд России, Профессиональный союз работников народного образования и науки Российской Федерации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 июня 2020 г.</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28.</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Внесение изменений в порядок проведения аттестации педагогических работников организаций, осуществляющих образовательную деятельность</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приказ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Минтруд России, Профессиональный союз работников народного образования и науки Российской Федерации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30 декабря 2020 г.</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29.</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Разработка предложений по обновлению системы квалификационных категорий педагогических работников с учетом общественных и экспертных обсуждений</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аналитический доклад по перспективам обновления системы квалификационных категорий педагогических работников</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Минтруд России, Профессиональный союз работников народного образования и науки Российской Федерации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30 декабря 2020 г.</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30.</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Проведение пилотной апробации присвоения обновленных квалификационных категорий</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аналитический отчет о проведении пилотной апробации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Профессиональный союз работников народного образования и науки Российской </w:t>
            </w:r>
            <w:r w:rsidRPr="00555F75">
              <w:rPr>
                <w:rFonts w:ascii="Times New Roman" w:eastAsia="Times New Roman" w:hAnsi="Times New Roman" w:cs="Times New Roman"/>
                <w:sz w:val="24"/>
                <w:szCs w:val="24"/>
                <w:lang w:eastAsia="ru-RU"/>
              </w:rPr>
              <w:lastRenderedPageBreak/>
              <w:t>Федерации, органы исполнительной власти субъектов Российской Федерации, осуществляющие государственное управление в сфере образования</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1 сентября 2021 г. - 1 июня 2022 г.</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31.</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Организация разработки и общественного обсуждения порядка присвоения обновленных квалификационных категорий с учетом результатов пилотной апробации порядка присвоения обновленных квалификационных категорий</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проект приказа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Профессиональный союз работников народного образования и науки Российской Федерации, органы исполнительной власти субъектов Российской Федерации, осуществляющие государственное управление в сфере образования</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1 августа 2022 г.</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32.</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Утверждение порядка присвоения обновленных квалификационных категорий с учетом результатов пилотной апробации порядка присвоения обновленных квалификационных категорий</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приказ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30 декабря 2022 г.</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33.</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Разработка и внедрение системы наставничества педагогических работников в образовательных организациях</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gramStart"/>
            <w:r w:rsidRPr="00555F75">
              <w:rPr>
                <w:rFonts w:ascii="Times New Roman" w:eastAsia="Times New Roman" w:hAnsi="Times New Roman" w:cs="Times New Roman"/>
                <w:sz w:val="24"/>
                <w:szCs w:val="24"/>
                <w:lang w:eastAsia="ru-RU"/>
              </w:rPr>
              <w:t xml:space="preserve">методические рекомендации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содержащие проект примерного положения о наставничестве для педагогических работников образовательных организаций, </w:t>
            </w:r>
            <w:r w:rsidRPr="00555F75">
              <w:rPr>
                <w:rFonts w:ascii="Times New Roman" w:eastAsia="Times New Roman" w:hAnsi="Times New Roman" w:cs="Times New Roman"/>
                <w:sz w:val="24"/>
                <w:szCs w:val="24"/>
                <w:lang w:eastAsia="ru-RU"/>
              </w:rPr>
              <w:lastRenderedPageBreak/>
              <w:t>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включающего положения о необходимости стимулирования педагогических работников, осуществляющих наставническую деятельность, и мониторинга работы "наставник - наставляемый</w:t>
            </w:r>
            <w:proofErr w:type="gramEnd"/>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lastRenderedPageBreak/>
              <w:t>Минпросвещения</w:t>
            </w:r>
            <w:proofErr w:type="spellEnd"/>
            <w:r w:rsidRPr="00555F75">
              <w:rPr>
                <w:rFonts w:ascii="Times New Roman" w:eastAsia="Times New Roman" w:hAnsi="Times New Roman" w:cs="Times New Roman"/>
                <w:sz w:val="24"/>
                <w:szCs w:val="24"/>
                <w:lang w:eastAsia="ru-RU"/>
              </w:rPr>
              <w:t xml:space="preserve"> России,</w:t>
            </w:r>
          </w:p>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Профессиональный союз работников народного образования и науки Российской Федерации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31 декабря 2021 г.</w:t>
            </w:r>
          </w:p>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12382" w:type="dxa"/>
            <w:gridSpan w:val="1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(Пункт в редакции, введенной в действие </w:t>
            </w:r>
            <w:hyperlink r:id="rId15" w:anchor="6520IM" w:history="1">
              <w:r w:rsidRPr="00555F75">
                <w:rPr>
                  <w:rFonts w:ascii="Times New Roman" w:eastAsia="Times New Roman" w:hAnsi="Times New Roman" w:cs="Times New Roman"/>
                  <w:color w:val="3451A0"/>
                  <w:sz w:val="24"/>
                  <w:szCs w:val="24"/>
                  <w:u w:val="single"/>
                  <w:lang w:eastAsia="ru-RU"/>
                </w:rPr>
                <w:t>распоряжением Правительства Российской Федерации от 20 августа 2021 года N 2283-р</w:t>
              </w:r>
            </w:hyperlink>
            <w:r w:rsidRPr="00555F75">
              <w:rPr>
                <w:rFonts w:ascii="Times New Roman" w:eastAsia="Times New Roman" w:hAnsi="Times New Roman" w:cs="Times New Roman"/>
                <w:sz w:val="24"/>
                <w:szCs w:val="24"/>
                <w:lang w:eastAsia="ru-RU"/>
              </w:rPr>
              <w:t>. - См. </w:t>
            </w:r>
            <w:hyperlink r:id="rId16" w:anchor="6580IP" w:history="1">
              <w:r w:rsidRPr="00555F75">
                <w:rPr>
                  <w:rFonts w:ascii="Times New Roman" w:eastAsia="Times New Roman" w:hAnsi="Times New Roman" w:cs="Times New Roman"/>
                  <w:color w:val="3451A0"/>
                  <w:sz w:val="24"/>
                  <w:szCs w:val="24"/>
                  <w:u w:val="single"/>
                  <w:lang w:eastAsia="ru-RU"/>
                </w:rPr>
                <w:t>предыдущую редакцию</w:t>
              </w:r>
            </w:hyperlink>
            <w:r w:rsidRPr="00555F75">
              <w:rPr>
                <w:rFonts w:ascii="Times New Roman" w:eastAsia="Times New Roman" w:hAnsi="Times New Roman" w:cs="Times New Roman"/>
                <w:sz w:val="24"/>
                <w:szCs w:val="24"/>
                <w:lang w:eastAsia="ru-RU"/>
              </w:rPr>
              <w:t>)</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33_1.</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Утверждение в субъектах Российской Федерации положений о наставничестве для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включающих положения о необходимости стимулирования </w:t>
            </w:r>
            <w:r w:rsidRPr="00555F75">
              <w:rPr>
                <w:rFonts w:ascii="Times New Roman" w:eastAsia="Times New Roman" w:hAnsi="Times New Roman" w:cs="Times New Roman"/>
                <w:sz w:val="24"/>
                <w:szCs w:val="24"/>
                <w:lang w:eastAsia="ru-RU"/>
              </w:rPr>
              <w:lastRenderedPageBreak/>
              <w:t>педагогических работников, осуществляющих наставническую деятельность, и мониторинга работы "наставник - наставляемый"     </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акты органов исполнительной власти субъектов Российской Федерации, осуществляющих государственное управление в сфере образования</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w:t>
            </w:r>
          </w:p>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31 декабря 2022 г.</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12382" w:type="dxa"/>
            <w:gridSpan w:val="1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(Пункт дополнительно включен </w:t>
            </w:r>
            <w:hyperlink r:id="rId17" w:anchor="6540IN" w:history="1">
              <w:r w:rsidRPr="00555F75">
                <w:rPr>
                  <w:rFonts w:ascii="Times New Roman" w:eastAsia="Times New Roman" w:hAnsi="Times New Roman" w:cs="Times New Roman"/>
                  <w:color w:val="3451A0"/>
                  <w:sz w:val="24"/>
                  <w:szCs w:val="24"/>
                  <w:u w:val="single"/>
                  <w:lang w:eastAsia="ru-RU"/>
                </w:rPr>
                <w:t>распоряжением Правительства Российской Федерации от 20 августа 2021 года N 2283-р</w:t>
              </w:r>
            </w:hyperlink>
            <w:r w:rsidRPr="00555F75">
              <w:rPr>
                <w:rFonts w:ascii="Times New Roman" w:eastAsia="Times New Roman" w:hAnsi="Times New Roman" w:cs="Times New Roman"/>
                <w:sz w:val="24"/>
                <w:szCs w:val="24"/>
                <w:lang w:eastAsia="ru-RU"/>
              </w:rPr>
              <w:t>)</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33_2.</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Мониторинг внедрения системы наставничества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отчет </w:t>
            </w: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о внедрении системы наставничества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31 декабря 2022 г.,</w:t>
            </w:r>
          </w:p>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далее до 2025 года - ежегодно</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12382" w:type="dxa"/>
            <w:gridSpan w:val="1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(Пункт дополнительно включен </w:t>
            </w:r>
            <w:hyperlink r:id="rId18" w:anchor="6540IN" w:history="1">
              <w:r w:rsidRPr="00555F75">
                <w:rPr>
                  <w:rFonts w:ascii="Times New Roman" w:eastAsia="Times New Roman" w:hAnsi="Times New Roman" w:cs="Times New Roman"/>
                  <w:color w:val="3451A0"/>
                  <w:sz w:val="24"/>
                  <w:szCs w:val="24"/>
                  <w:u w:val="single"/>
                  <w:lang w:eastAsia="ru-RU"/>
                </w:rPr>
                <w:t>распоряжением Правительства Российской Федерации от 20 августа 2021 года N 2283-р</w:t>
              </w:r>
            </w:hyperlink>
            <w:r w:rsidRPr="00555F75">
              <w:rPr>
                <w:rFonts w:ascii="Times New Roman" w:eastAsia="Times New Roman" w:hAnsi="Times New Roman" w:cs="Times New Roman"/>
                <w:sz w:val="24"/>
                <w:szCs w:val="24"/>
                <w:lang w:eastAsia="ru-RU"/>
              </w:rPr>
              <w:t>)</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33_3.</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Принятие актов субъектов Российской Федерации, регулирующих реализацию мер стимулирования наставничества обучающихся в организациях, осуществляющих образовательную деятельность по реализации основных и дополнительных общеобразовательных программ и образовательных </w:t>
            </w:r>
            <w:r w:rsidRPr="00555F75">
              <w:rPr>
                <w:rFonts w:ascii="Times New Roman" w:eastAsia="Times New Roman" w:hAnsi="Times New Roman" w:cs="Times New Roman"/>
                <w:sz w:val="24"/>
                <w:szCs w:val="24"/>
                <w:lang w:eastAsia="ru-RU"/>
              </w:rPr>
              <w:lastRenderedPageBreak/>
              <w:t>программ среднего профессионального образования</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акты органов исполнительной власти субъектов Российской Федерации, осуществляющих государственное управление в сфере образования</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w:t>
            </w:r>
          </w:p>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31 декабря 2022 г.".</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12382" w:type="dxa"/>
            <w:gridSpan w:val="1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lastRenderedPageBreak/>
              <w:t>(Пункт дополнительно включен </w:t>
            </w:r>
            <w:hyperlink r:id="rId19" w:anchor="6540IN" w:history="1">
              <w:r w:rsidRPr="00555F75">
                <w:rPr>
                  <w:rFonts w:ascii="Times New Roman" w:eastAsia="Times New Roman" w:hAnsi="Times New Roman" w:cs="Times New Roman"/>
                  <w:color w:val="3451A0"/>
                  <w:sz w:val="24"/>
                  <w:szCs w:val="24"/>
                  <w:u w:val="single"/>
                  <w:lang w:eastAsia="ru-RU"/>
                </w:rPr>
                <w:t>распоряжением Правительства Российской Федерации от 20 августа 2021 года N 2283-р</w:t>
              </w:r>
            </w:hyperlink>
            <w:r w:rsidRPr="00555F75">
              <w:rPr>
                <w:rFonts w:ascii="Times New Roman" w:eastAsia="Times New Roman" w:hAnsi="Times New Roman" w:cs="Times New Roman"/>
                <w:sz w:val="24"/>
                <w:szCs w:val="24"/>
                <w:lang w:eastAsia="ru-RU"/>
              </w:rPr>
              <w:t>)</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34.</w:t>
            </w:r>
          </w:p>
        </w:tc>
        <w:tc>
          <w:tcPr>
            <w:tcW w:w="4250" w:type="dxa"/>
            <w:gridSpan w:val="4"/>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Организация и проведение конкурсов профессионального мастерства педагогических работников</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положения о конкурсах профессионального мастерства педагогических работников, регламенты проведения конкурсов</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в том числе с участием автономной некоммерческой организации "Россия - страна возможностей"</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ежегодно</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12382" w:type="dxa"/>
            <w:gridSpan w:val="1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jc w:val="center"/>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IV. Контроль </w:t>
            </w:r>
            <w:proofErr w:type="gramStart"/>
            <w:r w:rsidRPr="00555F75">
              <w:rPr>
                <w:rFonts w:ascii="Times New Roman" w:eastAsia="Times New Roman" w:hAnsi="Times New Roman" w:cs="Times New Roman"/>
                <w:sz w:val="24"/>
                <w:szCs w:val="24"/>
                <w:lang w:eastAsia="ru-RU"/>
              </w:rPr>
              <w:t>реализации основных принципов национальной системы профессионального роста педагогических работников Российской</w:t>
            </w:r>
            <w:proofErr w:type="gramEnd"/>
            <w:r w:rsidRPr="00555F75">
              <w:rPr>
                <w:rFonts w:ascii="Times New Roman" w:eastAsia="Times New Roman" w:hAnsi="Times New Roman" w:cs="Times New Roman"/>
                <w:sz w:val="24"/>
                <w:szCs w:val="24"/>
                <w:lang w:eastAsia="ru-RU"/>
              </w:rPr>
              <w:t xml:space="preserve"> Федерации, включая национальную систему учительского роста</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r w:rsidR="00555F75" w:rsidRPr="00555F75" w:rsidTr="00555F75">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35.</w:t>
            </w:r>
          </w:p>
        </w:tc>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 xml:space="preserve">Анализ по итогам </w:t>
            </w:r>
            <w:proofErr w:type="gramStart"/>
            <w:r w:rsidRPr="00555F75">
              <w:rPr>
                <w:rFonts w:ascii="Times New Roman" w:eastAsia="Times New Roman" w:hAnsi="Times New Roman" w:cs="Times New Roman"/>
                <w:sz w:val="24"/>
                <w:szCs w:val="24"/>
                <w:lang w:eastAsia="ru-RU"/>
              </w:rPr>
              <w:t>мониторинга выполнения мероприятий основных принципов национальной системы профессионального роста педагогических работников Российской</w:t>
            </w:r>
            <w:proofErr w:type="gramEnd"/>
            <w:r w:rsidRPr="00555F75">
              <w:rPr>
                <w:rFonts w:ascii="Times New Roman" w:eastAsia="Times New Roman" w:hAnsi="Times New Roman" w:cs="Times New Roman"/>
                <w:sz w:val="24"/>
                <w:szCs w:val="24"/>
                <w:lang w:eastAsia="ru-RU"/>
              </w:rPr>
              <w:t xml:space="preserve"> Федерации, включая национальную систему учительского роста</w:t>
            </w:r>
          </w:p>
        </w:tc>
        <w:tc>
          <w:tcPr>
            <w:tcW w:w="2772" w:type="dxa"/>
            <w:gridSpan w:val="3"/>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доклад в Правительство Российской Федерации</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proofErr w:type="spellStart"/>
            <w:r w:rsidRPr="00555F75">
              <w:rPr>
                <w:rFonts w:ascii="Times New Roman" w:eastAsia="Times New Roman" w:hAnsi="Times New Roman" w:cs="Times New Roman"/>
                <w:sz w:val="24"/>
                <w:szCs w:val="24"/>
                <w:lang w:eastAsia="ru-RU"/>
              </w:rPr>
              <w:t>Минпросвещения</w:t>
            </w:r>
            <w:proofErr w:type="spellEnd"/>
            <w:r w:rsidRPr="00555F75">
              <w:rPr>
                <w:rFonts w:ascii="Times New Roman" w:eastAsia="Times New Roman" w:hAnsi="Times New Roman" w:cs="Times New Roman"/>
                <w:sz w:val="24"/>
                <w:szCs w:val="24"/>
                <w:lang w:eastAsia="ru-RU"/>
              </w:rPr>
              <w:t xml:space="preserve"> России, </w:t>
            </w:r>
            <w:proofErr w:type="spellStart"/>
            <w:r w:rsidRPr="00555F75">
              <w:rPr>
                <w:rFonts w:ascii="Times New Roman" w:eastAsia="Times New Roman" w:hAnsi="Times New Roman" w:cs="Times New Roman"/>
                <w:sz w:val="24"/>
                <w:szCs w:val="24"/>
                <w:lang w:eastAsia="ru-RU"/>
              </w:rPr>
              <w:t>Минобрнауки</w:t>
            </w:r>
            <w:proofErr w:type="spellEnd"/>
            <w:r w:rsidRPr="00555F75">
              <w:rPr>
                <w:rFonts w:ascii="Times New Roman" w:eastAsia="Times New Roman" w:hAnsi="Times New Roman" w:cs="Times New Roman"/>
                <w:sz w:val="24"/>
                <w:szCs w:val="24"/>
                <w:lang w:eastAsia="ru-RU"/>
              </w:rPr>
              <w:t xml:space="preserve"> России,</w:t>
            </w:r>
            <w:r w:rsidRPr="00555F75">
              <w:rPr>
                <w:rFonts w:ascii="Times New Roman" w:eastAsia="Times New Roman" w:hAnsi="Times New Roman" w:cs="Times New Roman"/>
                <w:sz w:val="24"/>
                <w:szCs w:val="24"/>
                <w:lang w:eastAsia="ru-RU"/>
              </w:rPr>
              <w:br/>
              <w:t>органы исполнительной власти субъектов Российской Федерации, осуществляющие государственное управление в сфере образования</w:t>
            </w:r>
          </w:p>
        </w:tc>
        <w:tc>
          <w:tcPr>
            <w:tcW w:w="2402" w:type="dxa"/>
            <w:gridSpan w:val="2"/>
            <w:tcBorders>
              <w:top w:val="nil"/>
              <w:left w:val="nil"/>
              <w:bottom w:val="nil"/>
              <w:right w:val="nil"/>
            </w:tcBorders>
            <w:shd w:val="clear" w:color="auto" w:fill="auto"/>
            <w:tcMar>
              <w:top w:w="0" w:type="dxa"/>
              <w:left w:w="149" w:type="dxa"/>
              <w:bottom w:w="0" w:type="dxa"/>
              <w:right w:w="149" w:type="dxa"/>
            </w:tcMar>
            <w:hideMark/>
          </w:tcPr>
          <w:p w:rsidR="00555F75" w:rsidRPr="00555F75" w:rsidRDefault="00555F75" w:rsidP="00555F75">
            <w:pPr>
              <w:spacing w:after="0" w:line="240" w:lineRule="auto"/>
              <w:textAlignment w:val="baseline"/>
              <w:rPr>
                <w:rFonts w:ascii="Times New Roman" w:eastAsia="Times New Roman" w:hAnsi="Times New Roman" w:cs="Times New Roman"/>
                <w:sz w:val="24"/>
                <w:szCs w:val="24"/>
                <w:lang w:eastAsia="ru-RU"/>
              </w:rPr>
            </w:pPr>
            <w:r w:rsidRPr="00555F75">
              <w:rPr>
                <w:rFonts w:ascii="Times New Roman" w:eastAsia="Times New Roman" w:hAnsi="Times New Roman" w:cs="Times New Roman"/>
                <w:sz w:val="24"/>
                <w:szCs w:val="24"/>
                <w:lang w:eastAsia="ru-RU"/>
              </w:rPr>
              <w:t>30 декабря 2020 г., далее - ежегодно</w:t>
            </w:r>
          </w:p>
        </w:tc>
        <w:tc>
          <w:tcPr>
            <w:tcW w:w="0" w:type="auto"/>
            <w:shd w:val="clear" w:color="auto" w:fill="auto"/>
            <w:vAlign w:val="bottom"/>
            <w:hideMark/>
          </w:tcPr>
          <w:p w:rsidR="00555F75" w:rsidRPr="00555F75" w:rsidRDefault="00555F75" w:rsidP="00555F75">
            <w:pPr>
              <w:spacing w:after="0" w:line="240" w:lineRule="auto"/>
              <w:rPr>
                <w:rFonts w:ascii="Times New Roman" w:eastAsia="Times New Roman" w:hAnsi="Times New Roman" w:cs="Times New Roman"/>
                <w:sz w:val="20"/>
                <w:szCs w:val="20"/>
                <w:lang w:eastAsia="ru-RU"/>
              </w:rPr>
            </w:pPr>
          </w:p>
        </w:tc>
      </w:tr>
    </w:tbl>
    <w:p w:rsidR="00555F75" w:rsidRPr="00555F75" w:rsidRDefault="00555F75" w:rsidP="00555F75">
      <w:pPr>
        <w:spacing w:after="0" w:line="330" w:lineRule="atLeast"/>
        <w:textAlignment w:val="baseline"/>
        <w:rPr>
          <w:rFonts w:ascii="Arial" w:eastAsia="Times New Roman" w:hAnsi="Arial" w:cs="Arial"/>
          <w:color w:val="444444"/>
          <w:sz w:val="24"/>
          <w:szCs w:val="24"/>
          <w:lang w:eastAsia="ru-RU"/>
        </w:rPr>
      </w:pPr>
      <w:r w:rsidRPr="00555F75">
        <w:rPr>
          <w:rFonts w:ascii="Arial" w:eastAsia="Times New Roman" w:hAnsi="Arial" w:cs="Arial"/>
          <w:color w:val="444444"/>
          <w:sz w:val="24"/>
          <w:szCs w:val="24"/>
          <w:lang w:eastAsia="ru-RU"/>
        </w:rPr>
        <w:br/>
      </w:r>
      <w:r w:rsidRPr="00555F75">
        <w:rPr>
          <w:rFonts w:ascii="Arial" w:eastAsia="Times New Roman" w:hAnsi="Arial" w:cs="Arial"/>
          <w:color w:val="444444"/>
          <w:sz w:val="24"/>
          <w:szCs w:val="24"/>
          <w:lang w:eastAsia="ru-RU"/>
        </w:rPr>
        <w:br/>
      </w:r>
      <w:r w:rsidRPr="00555F75">
        <w:rPr>
          <w:rFonts w:ascii="Arial" w:eastAsia="Times New Roman" w:hAnsi="Arial" w:cs="Arial"/>
          <w:color w:val="444444"/>
          <w:sz w:val="24"/>
          <w:szCs w:val="24"/>
          <w:lang w:eastAsia="ru-RU"/>
        </w:rPr>
        <w:br/>
        <w:t>Редакция документа с учетом</w:t>
      </w:r>
      <w:r w:rsidRPr="00555F75">
        <w:rPr>
          <w:rFonts w:ascii="Arial" w:eastAsia="Times New Roman" w:hAnsi="Arial" w:cs="Arial"/>
          <w:color w:val="444444"/>
          <w:sz w:val="24"/>
          <w:szCs w:val="24"/>
          <w:lang w:eastAsia="ru-RU"/>
        </w:rPr>
        <w:br/>
        <w:t>изменений и дополнений подготовлена</w:t>
      </w:r>
      <w:r w:rsidRPr="00555F75">
        <w:rPr>
          <w:rFonts w:ascii="Arial" w:eastAsia="Times New Roman" w:hAnsi="Arial" w:cs="Arial"/>
          <w:color w:val="444444"/>
          <w:sz w:val="24"/>
          <w:szCs w:val="24"/>
          <w:lang w:eastAsia="ru-RU"/>
        </w:rPr>
        <w:br/>
        <w:t>АО "Кодекс"</w:t>
      </w:r>
    </w:p>
    <w:p w:rsidR="00D0150B" w:rsidRDefault="00D0150B"/>
    <w:sectPr w:rsidR="00D01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74DD6"/>
    <w:multiLevelType w:val="multilevel"/>
    <w:tmpl w:val="C432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8C"/>
    <w:rsid w:val="00555F75"/>
    <w:rsid w:val="0095538C"/>
    <w:rsid w:val="00D0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65583">
      <w:bodyDiv w:val="1"/>
      <w:marLeft w:val="0"/>
      <w:marRight w:val="0"/>
      <w:marTop w:val="0"/>
      <w:marBottom w:val="0"/>
      <w:divBdr>
        <w:top w:val="none" w:sz="0" w:space="0" w:color="auto"/>
        <w:left w:val="none" w:sz="0" w:space="0" w:color="auto"/>
        <w:bottom w:val="none" w:sz="0" w:space="0" w:color="auto"/>
        <w:right w:val="none" w:sz="0" w:space="0" w:color="auto"/>
      </w:divBdr>
      <w:divsChild>
        <w:div w:id="2081709628">
          <w:marLeft w:val="0"/>
          <w:marRight w:val="0"/>
          <w:marTop w:val="0"/>
          <w:marBottom w:val="0"/>
          <w:divBdr>
            <w:top w:val="none" w:sz="0" w:space="0" w:color="auto"/>
            <w:left w:val="none" w:sz="0" w:space="0" w:color="auto"/>
            <w:bottom w:val="none" w:sz="0" w:space="0" w:color="auto"/>
            <w:right w:val="none" w:sz="0" w:space="0" w:color="auto"/>
          </w:divBdr>
          <w:divsChild>
            <w:div w:id="1143934206">
              <w:marLeft w:val="0"/>
              <w:marRight w:val="0"/>
              <w:marTop w:val="0"/>
              <w:marBottom w:val="0"/>
              <w:divBdr>
                <w:top w:val="none" w:sz="0" w:space="0" w:color="auto"/>
                <w:left w:val="none" w:sz="0" w:space="0" w:color="auto"/>
                <w:bottom w:val="none" w:sz="0" w:space="0" w:color="auto"/>
                <w:right w:val="none" w:sz="0" w:space="0" w:color="auto"/>
              </w:divBdr>
              <w:divsChild>
                <w:div w:id="2124690398">
                  <w:marLeft w:val="0"/>
                  <w:marRight w:val="0"/>
                  <w:marTop w:val="0"/>
                  <w:marBottom w:val="0"/>
                  <w:divBdr>
                    <w:top w:val="none" w:sz="0" w:space="0" w:color="auto"/>
                    <w:left w:val="none" w:sz="0" w:space="0" w:color="auto"/>
                    <w:bottom w:val="none" w:sz="0" w:space="0" w:color="auto"/>
                    <w:right w:val="none" w:sz="0" w:space="0" w:color="auto"/>
                  </w:divBdr>
                  <w:divsChild>
                    <w:div w:id="862473475">
                      <w:marLeft w:val="0"/>
                      <w:marRight w:val="0"/>
                      <w:marTop w:val="0"/>
                      <w:marBottom w:val="0"/>
                      <w:divBdr>
                        <w:top w:val="none" w:sz="0" w:space="0" w:color="auto"/>
                        <w:left w:val="none" w:sz="0" w:space="0" w:color="auto"/>
                        <w:bottom w:val="none" w:sz="0" w:space="0" w:color="auto"/>
                        <w:right w:val="none" w:sz="0" w:space="0" w:color="auto"/>
                      </w:divBdr>
                      <w:divsChild>
                        <w:div w:id="1720010915">
                          <w:marLeft w:val="0"/>
                          <w:marRight w:val="0"/>
                          <w:marTop w:val="0"/>
                          <w:marBottom w:val="0"/>
                          <w:divBdr>
                            <w:top w:val="none" w:sz="0" w:space="0" w:color="auto"/>
                            <w:left w:val="none" w:sz="0" w:space="0" w:color="auto"/>
                            <w:bottom w:val="none" w:sz="0" w:space="0" w:color="auto"/>
                            <w:right w:val="none" w:sz="0" w:space="0" w:color="auto"/>
                          </w:divBdr>
                          <w:divsChild>
                            <w:div w:id="1936817897">
                              <w:marLeft w:val="3750"/>
                              <w:marRight w:val="2955"/>
                              <w:marTop w:val="0"/>
                              <w:marBottom w:val="0"/>
                              <w:divBdr>
                                <w:top w:val="none" w:sz="0" w:space="0" w:color="auto"/>
                                <w:left w:val="none" w:sz="0" w:space="0" w:color="auto"/>
                                <w:bottom w:val="none" w:sz="0" w:space="0" w:color="auto"/>
                                <w:right w:val="none" w:sz="0" w:space="0" w:color="auto"/>
                              </w:divBdr>
                            </w:div>
                          </w:divsChild>
                        </w:div>
                        <w:div w:id="1123691511">
                          <w:marLeft w:val="0"/>
                          <w:marRight w:val="0"/>
                          <w:marTop w:val="0"/>
                          <w:marBottom w:val="0"/>
                          <w:divBdr>
                            <w:top w:val="none" w:sz="0" w:space="0" w:color="auto"/>
                            <w:left w:val="none" w:sz="0" w:space="0" w:color="auto"/>
                            <w:bottom w:val="none" w:sz="0" w:space="0" w:color="auto"/>
                            <w:right w:val="none" w:sz="0" w:space="0" w:color="auto"/>
                          </w:divBdr>
                          <w:divsChild>
                            <w:div w:id="1564174912">
                              <w:marLeft w:val="0"/>
                              <w:marRight w:val="0"/>
                              <w:marTop w:val="0"/>
                              <w:marBottom w:val="0"/>
                              <w:divBdr>
                                <w:top w:val="none" w:sz="0" w:space="0" w:color="auto"/>
                                <w:left w:val="none" w:sz="0" w:space="0" w:color="auto"/>
                                <w:bottom w:val="none" w:sz="0" w:space="0" w:color="auto"/>
                                <w:right w:val="none" w:sz="0" w:space="0" w:color="auto"/>
                              </w:divBdr>
                              <w:divsChild>
                                <w:div w:id="11229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4173">
                  <w:marLeft w:val="0"/>
                  <w:marRight w:val="0"/>
                  <w:marTop w:val="0"/>
                  <w:marBottom w:val="0"/>
                  <w:divBdr>
                    <w:top w:val="none" w:sz="0" w:space="0" w:color="auto"/>
                    <w:left w:val="none" w:sz="0" w:space="0" w:color="auto"/>
                    <w:bottom w:val="none" w:sz="0" w:space="0" w:color="auto"/>
                    <w:right w:val="none" w:sz="0" w:space="0" w:color="auto"/>
                  </w:divBdr>
                  <w:divsChild>
                    <w:div w:id="218782412">
                      <w:marLeft w:val="0"/>
                      <w:marRight w:val="0"/>
                      <w:marTop w:val="0"/>
                      <w:marBottom w:val="0"/>
                      <w:divBdr>
                        <w:top w:val="none" w:sz="0" w:space="0" w:color="auto"/>
                        <w:left w:val="none" w:sz="0" w:space="0" w:color="auto"/>
                        <w:bottom w:val="none" w:sz="0" w:space="0" w:color="auto"/>
                        <w:right w:val="none" w:sz="0" w:space="0" w:color="auto"/>
                      </w:divBdr>
                    </w:div>
                    <w:div w:id="1958902502">
                      <w:marLeft w:val="0"/>
                      <w:marRight w:val="0"/>
                      <w:marTop w:val="0"/>
                      <w:marBottom w:val="0"/>
                      <w:divBdr>
                        <w:top w:val="none" w:sz="0" w:space="0" w:color="auto"/>
                        <w:left w:val="none" w:sz="0" w:space="0" w:color="auto"/>
                        <w:bottom w:val="none" w:sz="0" w:space="0" w:color="auto"/>
                        <w:right w:val="none" w:sz="0" w:space="0" w:color="auto"/>
                      </w:divBdr>
                      <w:divsChild>
                        <w:div w:id="1419787848">
                          <w:marLeft w:val="0"/>
                          <w:marRight w:val="0"/>
                          <w:marTop w:val="0"/>
                          <w:marBottom w:val="0"/>
                          <w:divBdr>
                            <w:top w:val="none" w:sz="0" w:space="0" w:color="auto"/>
                            <w:left w:val="none" w:sz="0" w:space="0" w:color="auto"/>
                            <w:bottom w:val="single" w:sz="6" w:space="0" w:color="EBEBEB"/>
                            <w:right w:val="none" w:sz="0" w:space="0" w:color="auto"/>
                          </w:divBdr>
                          <w:divsChild>
                            <w:div w:id="1676107227">
                              <w:marLeft w:val="0"/>
                              <w:marRight w:val="0"/>
                              <w:marTop w:val="0"/>
                              <w:marBottom w:val="0"/>
                              <w:divBdr>
                                <w:top w:val="none" w:sz="0" w:space="0" w:color="auto"/>
                                <w:left w:val="none" w:sz="0" w:space="0" w:color="auto"/>
                                <w:bottom w:val="none" w:sz="0" w:space="0" w:color="auto"/>
                                <w:right w:val="single" w:sz="6" w:space="0" w:color="EBEBEB"/>
                              </w:divBdr>
                              <w:divsChild>
                                <w:div w:id="1584145206">
                                  <w:marLeft w:val="0"/>
                                  <w:marRight w:val="0"/>
                                  <w:marTop w:val="0"/>
                                  <w:marBottom w:val="0"/>
                                  <w:divBdr>
                                    <w:top w:val="none" w:sz="0" w:space="0" w:color="auto"/>
                                    <w:left w:val="none" w:sz="0" w:space="0" w:color="auto"/>
                                    <w:bottom w:val="none" w:sz="0" w:space="0" w:color="auto"/>
                                    <w:right w:val="none" w:sz="0" w:space="0" w:color="auto"/>
                                  </w:divBdr>
                                  <w:divsChild>
                                    <w:div w:id="452140020">
                                      <w:marLeft w:val="0"/>
                                      <w:marRight w:val="0"/>
                                      <w:marTop w:val="0"/>
                                      <w:marBottom w:val="0"/>
                                      <w:divBdr>
                                        <w:top w:val="none" w:sz="0" w:space="0" w:color="auto"/>
                                        <w:left w:val="none" w:sz="0" w:space="0" w:color="auto"/>
                                        <w:bottom w:val="none" w:sz="0" w:space="0" w:color="auto"/>
                                        <w:right w:val="none" w:sz="0" w:space="0" w:color="auto"/>
                                      </w:divBdr>
                                      <w:divsChild>
                                        <w:div w:id="1839538127">
                                          <w:marLeft w:val="0"/>
                                          <w:marRight w:val="0"/>
                                          <w:marTop w:val="0"/>
                                          <w:marBottom w:val="0"/>
                                          <w:divBdr>
                                            <w:top w:val="none" w:sz="0" w:space="0" w:color="auto"/>
                                            <w:left w:val="none" w:sz="0" w:space="0" w:color="auto"/>
                                            <w:bottom w:val="none" w:sz="0" w:space="0" w:color="auto"/>
                                            <w:right w:val="none" w:sz="0" w:space="0" w:color="auto"/>
                                          </w:divBdr>
                                        </w:div>
                                        <w:div w:id="15884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4530">
                              <w:marLeft w:val="0"/>
                              <w:marRight w:val="0"/>
                              <w:marTop w:val="0"/>
                              <w:marBottom w:val="0"/>
                              <w:divBdr>
                                <w:top w:val="none" w:sz="0" w:space="0" w:color="auto"/>
                                <w:left w:val="none" w:sz="0" w:space="0" w:color="auto"/>
                                <w:bottom w:val="none" w:sz="0" w:space="0" w:color="auto"/>
                                <w:right w:val="single" w:sz="6" w:space="0" w:color="EBEBEB"/>
                              </w:divBdr>
                              <w:divsChild>
                                <w:div w:id="1784155630">
                                  <w:marLeft w:val="0"/>
                                  <w:marRight w:val="0"/>
                                  <w:marTop w:val="0"/>
                                  <w:marBottom w:val="0"/>
                                  <w:divBdr>
                                    <w:top w:val="none" w:sz="0" w:space="0" w:color="auto"/>
                                    <w:left w:val="none" w:sz="0" w:space="0" w:color="auto"/>
                                    <w:bottom w:val="none" w:sz="0" w:space="0" w:color="auto"/>
                                    <w:right w:val="none" w:sz="0" w:space="0" w:color="auto"/>
                                  </w:divBdr>
                                  <w:divsChild>
                                    <w:div w:id="1135870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3715536">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352267962">
          <w:marLeft w:val="0"/>
          <w:marRight w:val="0"/>
          <w:marTop w:val="0"/>
          <w:marBottom w:val="0"/>
          <w:divBdr>
            <w:top w:val="none" w:sz="0" w:space="0" w:color="auto"/>
            <w:left w:val="none" w:sz="0" w:space="0" w:color="auto"/>
            <w:bottom w:val="none" w:sz="0" w:space="0" w:color="auto"/>
            <w:right w:val="none" w:sz="0" w:space="0" w:color="auto"/>
          </w:divBdr>
          <w:divsChild>
            <w:div w:id="634026904">
              <w:marLeft w:val="0"/>
              <w:marRight w:val="0"/>
              <w:marTop w:val="0"/>
              <w:marBottom w:val="0"/>
              <w:divBdr>
                <w:top w:val="none" w:sz="0" w:space="0" w:color="auto"/>
                <w:left w:val="none" w:sz="0" w:space="0" w:color="auto"/>
                <w:bottom w:val="none" w:sz="0" w:space="0" w:color="auto"/>
                <w:right w:val="none" w:sz="0" w:space="0" w:color="auto"/>
              </w:divBdr>
              <w:divsChild>
                <w:div w:id="1589921584">
                  <w:marLeft w:val="0"/>
                  <w:marRight w:val="0"/>
                  <w:marTop w:val="0"/>
                  <w:marBottom w:val="0"/>
                  <w:divBdr>
                    <w:top w:val="none" w:sz="0" w:space="0" w:color="auto"/>
                    <w:left w:val="none" w:sz="0" w:space="0" w:color="auto"/>
                    <w:bottom w:val="none" w:sz="0" w:space="0" w:color="auto"/>
                    <w:right w:val="none" w:sz="0" w:space="0" w:color="auto"/>
                  </w:divBdr>
                  <w:divsChild>
                    <w:div w:id="335499986">
                      <w:marLeft w:val="0"/>
                      <w:marRight w:val="0"/>
                      <w:marTop w:val="0"/>
                      <w:marBottom w:val="0"/>
                      <w:divBdr>
                        <w:top w:val="none" w:sz="0" w:space="0" w:color="auto"/>
                        <w:left w:val="none" w:sz="0" w:space="0" w:color="auto"/>
                        <w:bottom w:val="none" w:sz="0" w:space="0" w:color="auto"/>
                        <w:right w:val="none" w:sz="0" w:space="0" w:color="auto"/>
                      </w:divBdr>
                      <w:divsChild>
                        <w:div w:id="391779056">
                          <w:marLeft w:val="0"/>
                          <w:marRight w:val="0"/>
                          <w:marTop w:val="0"/>
                          <w:marBottom w:val="0"/>
                          <w:divBdr>
                            <w:top w:val="none" w:sz="0" w:space="0" w:color="auto"/>
                            <w:left w:val="none" w:sz="0" w:space="0" w:color="auto"/>
                            <w:bottom w:val="none" w:sz="0" w:space="0" w:color="auto"/>
                            <w:right w:val="none" w:sz="0" w:space="0" w:color="auto"/>
                          </w:divBdr>
                          <w:divsChild>
                            <w:div w:id="665672770">
                              <w:marLeft w:val="0"/>
                              <w:marRight w:val="0"/>
                              <w:marTop w:val="0"/>
                              <w:marBottom w:val="0"/>
                              <w:divBdr>
                                <w:top w:val="none" w:sz="0" w:space="0" w:color="auto"/>
                                <w:left w:val="none" w:sz="0" w:space="0" w:color="auto"/>
                                <w:bottom w:val="none" w:sz="0" w:space="0" w:color="auto"/>
                                <w:right w:val="none" w:sz="0" w:space="0" w:color="auto"/>
                              </w:divBdr>
                              <w:divsChild>
                                <w:div w:id="1563254201">
                                  <w:marLeft w:val="0"/>
                                  <w:marRight w:val="0"/>
                                  <w:marTop w:val="0"/>
                                  <w:marBottom w:val="0"/>
                                  <w:divBdr>
                                    <w:top w:val="none" w:sz="0" w:space="0" w:color="auto"/>
                                    <w:left w:val="none" w:sz="0" w:space="0" w:color="auto"/>
                                    <w:bottom w:val="none" w:sz="0" w:space="0" w:color="auto"/>
                                    <w:right w:val="none" w:sz="0" w:space="0" w:color="auto"/>
                                  </w:divBdr>
                                  <w:divsChild>
                                    <w:div w:id="1989750636">
                                      <w:marLeft w:val="2558"/>
                                      <w:marRight w:val="0"/>
                                      <w:marTop w:val="0"/>
                                      <w:marBottom w:val="0"/>
                                      <w:divBdr>
                                        <w:top w:val="none" w:sz="0" w:space="0" w:color="auto"/>
                                        <w:left w:val="none" w:sz="0" w:space="0" w:color="auto"/>
                                        <w:bottom w:val="none" w:sz="0" w:space="0" w:color="auto"/>
                                        <w:right w:val="none" w:sz="0" w:space="0" w:color="auto"/>
                                      </w:divBdr>
                                      <w:divsChild>
                                        <w:div w:id="747771465">
                                          <w:marLeft w:val="0"/>
                                          <w:marRight w:val="0"/>
                                          <w:marTop w:val="0"/>
                                          <w:marBottom w:val="0"/>
                                          <w:divBdr>
                                            <w:top w:val="none" w:sz="0" w:space="0" w:color="auto"/>
                                            <w:left w:val="none" w:sz="0" w:space="0" w:color="auto"/>
                                            <w:bottom w:val="none" w:sz="0" w:space="0" w:color="auto"/>
                                            <w:right w:val="none" w:sz="0" w:space="0" w:color="auto"/>
                                          </w:divBdr>
                                          <w:divsChild>
                                            <w:div w:id="1126849495">
                                              <w:marLeft w:val="0"/>
                                              <w:marRight w:val="300"/>
                                              <w:marTop w:val="0"/>
                                              <w:marBottom w:val="0"/>
                                              <w:divBdr>
                                                <w:top w:val="none" w:sz="0" w:space="0" w:color="auto"/>
                                                <w:left w:val="none" w:sz="0" w:space="0" w:color="auto"/>
                                                <w:bottom w:val="none" w:sz="0" w:space="0" w:color="auto"/>
                                                <w:right w:val="none" w:sz="0" w:space="0" w:color="auto"/>
                                              </w:divBdr>
                                            </w:div>
                                            <w:div w:id="1977758355">
                                              <w:marLeft w:val="0"/>
                                              <w:marRight w:val="0"/>
                                              <w:marTop w:val="0"/>
                                              <w:marBottom w:val="0"/>
                                              <w:divBdr>
                                                <w:top w:val="none" w:sz="0" w:space="0" w:color="auto"/>
                                                <w:left w:val="none" w:sz="0" w:space="0" w:color="auto"/>
                                                <w:bottom w:val="none" w:sz="0" w:space="0" w:color="auto"/>
                                                <w:right w:val="none" w:sz="0" w:space="0" w:color="auto"/>
                                              </w:divBdr>
                                            </w:div>
                                            <w:div w:id="131356098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21636">
                              <w:marLeft w:val="0"/>
                              <w:marRight w:val="0"/>
                              <w:marTop w:val="0"/>
                              <w:marBottom w:val="0"/>
                              <w:divBdr>
                                <w:top w:val="none" w:sz="0" w:space="0" w:color="auto"/>
                                <w:left w:val="none" w:sz="0" w:space="0" w:color="auto"/>
                                <w:bottom w:val="none" w:sz="0" w:space="0" w:color="auto"/>
                                <w:right w:val="none" w:sz="0" w:space="0" w:color="auto"/>
                              </w:divBdr>
                              <w:divsChild>
                                <w:div w:id="29958505">
                                  <w:marLeft w:val="0"/>
                                  <w:marRight w:val="0"/>
                                  <w:marTop w:val="0"/>
                                  <w:marBottom w:val="0"/>
                                  <w:divBdr>
                                    <w:top w:val="none" w:sz="0" w:space="0" w:color="auto"/>
                                    <w:left w:val="none" w:sz="0" w:space="0" w:color="auto"/>
                                    <w:bottom w:val="none" w:sz="0" w:space="0" w:color="auto"/>
                                    <w:right w:val="none" w:sz="0" w:space="0" w:color="auto"/>
                                  </w:divBdr>
                                  <w:divsChild>
                                    <w:div w:id="435367913">
                                      <w:marLeft w:val="0"/>
                                      <w:marRight w:val="0"/>
                                      <w:marTop w:val="0"/>
                                      <w:marBottom w:val="0"/>
                                      <w:divBdr>
                                        <w:top w:val="none" w:sz="0" w:space="0" w:color="auto"/>
                                        <w:left w:val="none" w:sz="0" w:space="0" w:color="auto"/>
                                        <w:bottom w:val="none" w:sz="0" w:space="0" w:color="auto"/>
                                        <w:right w:val="none" w:sz="0" w:space="0" w:color="auto"/>
                                      </w:divBdr>
                                      <w:divsChild>
                                        <w:div w:id="757749750">
                                          <w:marLeft w:val="0"/>
                                          <w:marRight w:val="0"/>
                                          <w:marTop w:val="0"/>
                                          <w:marBottom w:val="0"/>
                                          <w:divBdr>
                                            <w:top w:val="none" w:sz="0" w:space="0" w:color="auto"/>
                                            <w:left w:val="none" w:sz="0" w:space="0" w:color="auto"/>
                                            <w:bottom w:val="none" w:sz="0" w:space="0" w:color="auto"/>
                                            <w:right w:val="none" w:sz="0" w:space="0" w:color="auto"/>
                                          </w:divBdr>
                                          <w:divsChild>
                                            <w:div w:id="2026860273">
                                              <w:marLeft w:val="0"/>
                                              <w:marRight w:val="0"/>
                                              <w:marTop w:val="0"/>
                                              <w:marBottom w:val="0"/>
                                              <w:divBdr>
                                                <w:top w:val="none" w:sz="0" w:space="0" w:color="auto"/>
                                                <w:left w:val="none" w:sz="0" w:space="0" w:color="auto"/>
                                                <w:bottom w:val="none" w:sz="0" w:space="0" w:color="auto"/>
                                                <w:right w:val="none" w:sz="0" w:space="0" w:color="auto"/>
                                              </w:divBdr>
                                              <w:divsChild>
                                                <w:div w:id="1960529492">
                                                  <w:marLeft w:val="0"/>
                                                  <w:marRight w:val="0"/>
                                                  <w:marTop w:val="0"/>
                                                  <w:marBottom w:val="0"/>
                                                  <w:divBdr>
                                                    <w:top w:val="none" w:sz="0" w:space="0" w:color="auto"/>
                                                    <w:left w:val="none" w:sz="0" w:space="0" w:color="auto"/>
                                                    <w:bottom w:val="none" w:sz="0" w:space="0" w:color="auto"/>
                                                    <w:right w:val="none" w:sz="0" w:space="0" w:color="auto"/>
                                                  </w:divBdr>
                                                  <w:divsChild>
                                                    <w:div w:id="1293026311">
                                                      <w:marLeft w:val="0"/>
                                                      <w:marRight w:val="0"/>
                                                      <w:marTop w:val="300"/>
                                                      <w:marBottom w:val="300"/>
                                                      <w:divBdr>
                                                        <w:top w:val="none" w:sz="0" w:space="0" w:color="auto"/>
                                                        <w:left w:val="none" w:sz="0" w:space="0" w:color="auto"/>
                                                        <w:bottom w:val="none" w:sz="0" w:space="0" w:color="auto"/>
                                                        <w:right w:val="none" w:sz="0" w:space="0" w:color="auto"/>
                                                      </w:divBdr>
                                                      <w:divsChild>
                                                        <w:div w:id="1970939081">
                                                          <w:marLeft w:val="0"/>
                                                          <w:marRight w:val="0"/>
                                                          <w:marTop w:val="0"/>
                                                          <w:marBottom w:val="0"/>
                                                          <w:divBdr>
                                                            <w:top w:val="single" w:sz="6" w:space="8" w:color="EBEBEB"/>
                                                            <w:left w:val="none" w:sz="0" w:space="15" w:color="auto"/>
                                                            <w:bottom w:val="single" w:sz="6" w:space="8" w:color="EBEBEB"/>
                                                            <w:right w:val="none" w:sz="0" w:space="8" w:color="auto"/>
                                                          </w:divBdr>
                                                        </w:div>
                                                        <w:div w:id="1423910807">
                                                          <w:marLeft w:val="0"/>
                                                          <w:marRight w:val="0"/>
                                                          <w:marTop w:val="0"/>
                                                          <w:marBottom w:val="0"/>
                                                          <w:divBdr>
                                                            <w:top w:val="none" w:sz="0" w:space="0" w:color="auto"/>
                                                            <w:left w:val="none" w:sz="0" w:space="0" w:color="auto"/>
                                                            <w:bottom w:val="none" w:sz="0" w:space="0" w:color="auto"/>
                                                            <w:right w:val="none" w:sz="0" w:space="0" w:color="auto"/>
                                                          </w:divBdr>
                                                        </w:div>
                                                      </w:divsChild>
                                                    </w:div>
                                                    <w:div w:id="17569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4112504" TargetMode="External"/><Relationship Id="rId13" Type="http://schemas.openxmlformats.org/officeDocument/2006/relationships/hyperlink" Target="https://docs.cntd.ru/document/565945767" TargetMode="External"/><Relationship Id="rId18" Type="http://schemas.openxmlformats.org/officeDocument/2006/relationships/hyperlink" Target="https://docs.cntd.ru/document/608361066"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docs.cntd.ru/document/564112504" TargetMode="External"/><Relationship Id="rId12" Type="http://schemas.openxmlformats.org/officeDocument/2006/relationships/hyperlink" Target="https://docs.cntd.ru/document/564112504" TargetMode="External"/><Relationship Id="rId17" Type="http://schemas.openxmlformats.org/officeDocument/2006/relationships/hyperlink" Target="https://docs.cntd.ru/document/608361066" TargetMode="External"/><Relationship Id="rId2" Type="http://schemas.openxmlformats.org/officeDocument/2006/relationships/styles" Target="styles.xml"/><Relationship Id="rId16" Type="http://schemas.openxmlformats.org/officeDocument/2006/relationships/hyperlink" Target="https://docs.cntd.ru/document/54269743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odeks.ru/" TargetMode="External"/><Relationship Id="rId11" Type="http://schemas.openxmlformats.org/officeDocument/2006/relationships/hyperlink" Target="https://docs.cntd.ru/document/564112504" TargetMode="External"/><Relationship Id="rId5" Type="http://schemas.openxmlformats.org/officeDocument/2006/relationships/webSettings" Target="webSettings.xml"/><Relationship Id="rId15" Type="http://schemas.openxmlformats.org/officeDocument/2006/relationships/hyperlink" Target="https://docs.cntd.ru/document/608361066" TargetMode="External"/><Relationship Id="rId10" Type="http://schemas.openxmlformats.org/officeDocument/2006/relationships/hyperlink" Target="https://docs.cntd.ru/document/564112504" TargetMode="External"/><Relationship Id="rId19" Type="http://schemas.openxmlformats.org/officeDocument/2006/relationships/hyperlink" Target="https://docs.cntd.ru/document/608361066" TargetMode="External"/><Relationship Id="rId4" Type="http://schemas.openxmlformats.org/officeDocument/2006/relationships/settings" Target="settings.xml"/><Relationship Id="rId9" Type="http://schemas.openxmlformats.org/officeDocument/2006/relationships/hyperlink" Target="https://docs.cntd.ru/document/564112504" TargetMode="External"/><Relationship Id="rId14" Type="http://schemas.openxmlformats.org/officeDocument/2006/relationships/hyperlink" Target="https://docs.cntd.ru/document/542676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3448</Words>
  <Characters>19658</Characters>
  <Application>Microsoft Office Word</Application>
  <DocSecurity>0</DocSecurity>
  <Lines>163</Lines>
  <Paragraphs>46</Paragraphs>
  <ScaleCrop>false</ScaleCrop>
  <Company/>
  <LinksUpToDate>false</LinksUpToDate>
  <CharactersWithSpaces>23060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2022-05-17T12:44:00Z</dcterms:created>
  <dcterms:modified xsi:type="dcterms:W3CDTF">2022-05-17T12:44:00Z</dcterms:modified>
</cp:coreProperties>
</file>