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40" w:rsidRPr="00C13A40" w:rsidRDefault="00C13A40" w:rsidP="00C13A40">
      <w:pPr>
        <w:pStyle w:val="a4"/>
        <w:jc w:val="center"/>
        <w:rPr>
          <w:rFonts w:ascii="Times New Roman" w:hAnsi="Times New Roman" w:cs="Times New Roman"/>
          <w:b/>
          <w:sz w:val="36"/>
          <w:szCs w:val="36"/>
        </w:rPr>
      </w:pPr>
      <w:r w:rsidRPr="00C13A40">
        <w:rPr>
          <w:rFonts w:ascii="Times New Roman" w:hAnsi="Times New Roman" w:cs="Times New Roman"/>
          <w:b/>
          <w:sz w:val="36"/>
          <w:szCs w:val="36"/>
        </w:rPr>
        <w:t>Р</w:t>
      </w:r>
      <w:r w:rsidR="007F6B6B">
        <w:rPr>
          <w:rFonts w:ascii="Times New Roman" w:hAnsi="Times New Roman" w:cs="Times New Roman"/>
          <w:b/>
          <w:sz w:val="36"/>
          <w:szCs w:val="36"/>
        </w:rPr>
        <w:t>азвиваем пальчики -</w:t>
      </w:r>
      <w:bookmarkStart w:id="0" w:name="_GoBack"/>
      <w:bookmarkEnd w:id="0"/>
      <w:r w:rsidRPr="00C13A40">
        <w:rPr>
          <w:rFonts w:ascii="Times New Roman" w:hAnsi="Times New Roman" w:cs="Times New Roman"/>
          <w:b/>
          <w:sz w:val="36"/>
          <w:szCs w:val="36"/>
        </w:rPr>
        <w:t>развиваем речь</w:t>
      </w:r>
    </w:p>
    <w:p w:rsidR="00C13A40" w:rsidRPr="00C13A40" w:rsidRDefault="00C13A40" w:rsidP="00C13A40">
      <w:pPr>
        <w:pStyle w:val="a4"/>
        <w:jc w:val="center"/>
        <w:rPr>
          <w:rFonts w:ascii="Times New Roman" w:hAnsi="Times New Roman" w:cs="Times New Roman"/>
          <w:b/>
          <w:sz w:val="28"/>
          <w:szCs w:val="28"/>
        </w:rPr>
      </w:pPr>
      <w:r w:rsidRPr="00C13A40">
        <w:rPr>
          <w:rFonts w:ascii="Times New Roman" w:hAnsi="Times New Roman" w:cs="Times New Roman"/>
          <w:b/>
          <w:sz w:val="28"/>
          <w:szCs w:val="28"/>
        </w:rPr>
        <w:t>(рекомендации для родителей)</w:t>
      </w:r>
    </w:p>
    <w:p w:rsidR="00C13A40" w:rsidRDefault="00C13A40" w:rsidP="00C13A40">
      <w:pPr>
        <w:pStyle w:val="50"/>
        <w:shd w:val="clear" w:color="auto" w:fill="auto"/>
        <w:ind w:left="6000"/>
        <w:jc w:val="center"/>
      </w:pPr>
    </w:p>
    <w:p w:rsidR="004302AF" w:rsidRPr="00C13A40" w:rsidRDefault="000250EB">
      <w:pPr>
        <w:pStyle w:val="50"/>
        <w:shd w:val="clear" w:color="auto" w:fill="auto"/>
        <w:ind w:left="6000"/>
        <w:rPr>
          <w:rFonts w:ascii="Times New Roman" w:hAnsi="Times New Roman" w:cs="Times New Roman"/>
        </w:rPr>
      </w:pPr>
      <w:r w:rsidRPr="00C13A40">
        <w:rPr>
          <w:rFonts w:ascii="Times New Roman" w:hAnsi="Times New Roman" w:cs="Times New Roman"/>
        </w:rPr>
        <w:t>Ум ребенка находится на кончиках его пальцев.</w:t>
      </w:r>
    </w:p>
    <w:p w:rsidR="004302AF" w:rsidRDefault="000250EB">
      <w:pPr>
        <w:pStyle w:val="50"/>
        <w:shd w:val="clear" w:color="auto" w:fill="auto"/>
        <w:spacing w:after="256"/>
        <w:ind w:left="6000"/>
      </w:pPr>
      <w:r w:rsidRPr="00C13A40">
        <w:rPr>
          <w:rFonts w:ascii="Times New Roman" w:hAnsi="Times New Roman" w:cs="Times New Roman"/>
        </w:rPr>
        <w:t>От пальцев, образно говоря, идут тончайшие ручейки, которые питают источник творческой мысли. В.А.Сухомлинский</w:t>
      </w:r>
      <w:r>
        <w:t>.</w:t>
      </w:r>
    </w:p>
    <w:p w:rsidR="004302AF" w:rsidRDefault="000250EB">
      <w:pPr>
        <w:pStyle w:val="60"/>
        <w:shd w:val="clear" w:color="auto" w:fill="auto"/>
        <w:spacing w:before="0"/>
      </w:pPr>
      <w:r>
        <w:t>Уровень речевого развития детей заметно снизился.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 - аудио - видео...) они редко делают что-то своими руками, потому что современные игрушки и вещи устроены максимально удобно.</w:t>
      </w:r>
    </w:p>
    <w:p w:rsidR="004302AF" w:rsidRDefault="000250EB">
      <w:pPr>
        <w:pStyle w:val="60"/>
        <w:shd w:val="clear" w:color="auto" w:fill="auto"/>
        <w:spacing w:before="0"/>
        <w:ind w:firstLine="220"/>
      </w:pPr>
      <w:r>
        <w:t>Формирование устной речи ребёнка начинается тогда, когда движения пальцев рук достигают достаточной точности. Известно, что между речевой и общей двигательной системой человека существует тесная связь. Такая же тесная связь установлена между рукой и речевым центром мозга.</w:t>
      </w:r>
    </w:p>
    <w:p w:rsidR="004302AF" w:rsidRDefault="000250EB">
      <w:pPr>
        <w:pStyle w:val="60"/>
        <w:shd w:val="clear" w:color="auto" w:fill="auto"/>
        <w:spacing w:before="0"/>
      </w:pPr>
      <w:r>
        <w:t>Гармонизация движений тела, мелкой моторики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w:t>
      </w:r>
    </w:p>
    <w:p w:rsidR="004302AF" w:rsidRDefault="000250EB">
      <w:pPr>
        <w:pStyle w:val="60"/>
        <w:shd w:val="clear" w:color="auto" w:fill="auto"/>
        <w:spacing w:before="0"/>
      </w:pPr>
      <w:r>
        <w:t>Когда ребёнок производит ритмические движения пальцами, у него резко усиливается согласованная деятельность лобных (двигательная речевая зона) и височных (сенсорная зона) отделов мозга, то есть речевые области формируются под влиянием импульсов, поступающих от пальцев рук.</w:t>
      </w:r>
    </w:p>
    <w:p w:rsidR="004302AF" w:rsidRDefault="000250EB">
      <w:pPr>
        <w:pStyle w:val="60"/>
        <w:shd w:val="clear" w:color="auto" w:fill="auto"/>
        <w:spacing w:before="0" w:after="240"/>
      </w:pPr>
      <w:r>
        <w:t>Для определения уровня развития речи детей первых лет жизни разработан следующий метод: ребёнка просят показать один пальчик, два пальчика, три. Дети, которым удаются изолированные движения пальцев, — говорящие дети.... До тех пор, пока движения пальцев не станут свободными, развития речи и, следовательно, мышления добиться не удастся.</w:t>
      </w:r>
    </w:p>
    <w:p w:rsidR="004302AF" w:rsidRDefault="000250EB">
      <w:pPr>
        <w:pStyle w:val="60"/>
        <w:shd w:val="clear" w:color="auto" w:fill="auto"/>
        <w:spacing w:before="0"/>
        <w:ind w:firstLine="220"/>
      </w:pPr>
      <w:r>
        <w:t>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w:t>
      </w:r>
    </w:p>
    <w:p w:rsidR="004302AF" w:rsidRDefault="000250EB">
      <w:pPr>
        <w:pStyle w:val="60"/>
        <w:shd w:val="clear" w:color="auto" w:fill="auto"/>
        <w:spacing w:before="0"/>
      </w:pPr>
      <w:r>
        <w:t xml:space="preserve">Для того чтобы научиться мыслить и говорить, надо уметь смотреть и видеть, </w:t>
      </w:r>
      <w:r>
        <w:lastRenderedPageBreak/>
        <w:t>слушать и слышать, то есть перерабатывать, осмыслять информацию, получаемую из окружающего мира. Малышу необходимо давать вволю пощупать, потрогать, постучать, понюхать, посмотреть, попробовать на “вкус”.</w:t>
      </w:r>
    </w:p>
    <w:p w:rsidR="004302AF" w:rsidRDefault="000250EB">
      <w:pPr>
        <w:pStyle w:val="60"/>
        <w:shd w:val="clear" w:color="auto" w:fill="auto"/>
        <w:spacing w:before="0" w:after="60" w:line="319" w:lineRule="exact"/>
        <w:ind w:firstLine="200"/>
      </w:pPr>
      <w:r>
        <w:t>Когда малыш накопит богатые впечатления и соответственно собственный словарь, тогда и придет долгожданный момент - ребенок “вдруг” заговорит сам. С этого счастливого дня речь станет для него полноценным средством общения.</w:t>
      </w:r>
    </w:p>
    <w:p w:rsidR="004302AF" w:rsidRDefault="000250EB">
      <w:pPr>
        <w:pStyle w:val="60"/>
        <w:shd w:val="clear" w:color="auto" w:fill="auto"/>
        <w:spacing w:before="0" w:after="58" w:line="319" w:lineRule="exact"/>
        <w:ind w:firstLine="200"/>
      </w:pPr>
      <w:r>
        <w:t>Речь совершенствуется под влиянием кинетических импульсов от рук, точнее - от пальцев. Обычно ребёнок, имеющий высокий уровень развития мелкой моторики, умеет логически рассуждать, у него достаточно развиты память, внимание, связная речь.</w:t>
      </w:r>
    </w:p>
    <w:p w:rsidR="004302AF" w:rsidRDefault="000250EB">
      <w:pPr>
        <w:pStyle w:val="60"/>
        <w:shd w:val="clear" w:color="auto" w:fill="auto"/>
        <w:spacing w:before="0" w:after="60"/>
        <w:ind w:firstLine="200"/>
      </w:pPr>
      <w:r>
        <w:t>Для формирования всесторонне развитой личности значение пальчиковых игр очень велико. Было подмечено также, что чем лучше развиты кисти у ребенка и активней работают пальчики, тем быстрее он начинает говорить и легко справляется с произношением сложных звуков. Напрашивается логичный вывод о том, что пальчиковые игры для развития речи просто незаменимы. И этому есть объяснение - формирование коры головного мозга зависит от развитости наших конечностей, а именно - руки и пальцев. И как только кисть малыша приобретает гибкость и пластику, у него появляется и словесная речь.</w:t>
      </w:r>
    </w:p>
    <w:p w:rsidR="004302AF" w:rsidRDefault="000250EB">
      <w:pPr>
        <w:pStyle w:val="60"/>
        <w:shd w:val="clear" w:color="auto" w:fill="auto"/>
        <w:spacing w:before="0" w:after="93"/>
        <w:ind w:firstLine="200"/>
      </w:pPr>
      <w:r>
        <w:t>Упражнения для пальцев помогут синхронизировать работу левого и правого полушария, создавая своеобразную перемычку между ними. В правом полушарии мозга у нас возникают различные образы предметов и явлений. А в левом они вербализируются, то есть находят словесное выражение. Происходит этот процесс благодаря «мостику» между правым и левым полушариями. Чем крепче этот «мостик», тем быстрее и чаще по нему идут нервные импульсы, становятся активнее мыслительные процессы, точнее внимание, выше способности. Если вы хотите, чтобы ваш ребенок хорошо разговаривал, быстро и легко учился, ловко выполнял любую, самую тонкую работу, с раннего возраста начинайте развивать его руки: пальцы и кисти.</w:t>
      </w:r>
    </w:p>
    <w:p w:rsidR="004302AF" w:rsidRDefault="000250EB">
      <w:pPr>
        <w:pStyle w:val="60"/>
        <w:shd w:val="clear" w:color="auto" w:fill="auto"/>
        <w:spacing w:before="0" w:after="242" w:line="280" w:lineRule="exact"/>
        <w:ind w:left="520"/>
      </w:pPr>
      <w:r>
        <w:t>Из всего сказанного можно сделать следующие выводы.</w:t>
      </w:r>
    </w:p>
    <w:p w:rsidR="004302AF" w:rsidRDefault="000250EB">
      <w:pPr>
        <w:pStyle w:val="60"/>
        <w:shd w:val="clear" w:color="auto" w:fill="auto"/>
        <w:spacing w:before="0" w:line="324" w:lineRule="exact"/>
        <w:ind w:firstLine="340"/>
      </w:pPr>
      <w:r>
        <w:t>Пальчиковые игры для малышей - это не ноу-хау. Их существование было известно еще в давние времена у разных народов. В Китае, например, пользуются большой популярностью упражнения с шариками, перекатывание которых помогает улучшить память, укрепить сердечно сосудистую систему и наладить работу пищеварительного тракта. Они снимают стресс, развивают ловкость и силу кисти. В Японии вместо шариков использовали грецкие орехи, а в России детей обучали таким известным играм, как “Коза рогатая”, “Сорока-ворона” и “Ладушки”. И на сегодняшний день значение пальчиковых игр настолько велико, что они были взяты на вооружение специалистами.</w:t>
      </w:r>
    </w:p>
    <w:p w:rsidR="004302AF" w:rsidRDefault="000250EB">
      <w:pPr>
        <w:pStyle w:val="60"/>
        <w:shd w:val="clear" w:color="auto" w:fill="auto"/>
        <w:spacing w:before="0" w:line="324" w:lineRule="exact"/>
        <w:ind w:firstLine="200"/>
      </w:pPr>
      <w:r>
        <w:t xml:space="preserve">Пальчиковые игры и упражнения - уникальное средство для развития мелкой моторики и речи в их единстве и взаимосвязи. Разучивание текстов с </w:t>
      </w:r>
      <w:r>
        <w:lastRenderedPageBreak/>
        <w:t>использованием «пальчиковой» гимнастики стимулирует развитие речи,</w:t>
      </w:r>
    </w:p>
    <w:p w:rsidR="004302AF" w:rsidRDefault="000250EB">
      <w:pPr>
        <w:pStyle w:val="60"/>
        <w:shd w:val="clear" w:color="auto" w:fill="auto"/>
        <w:spacing w:before="0" w:after="240"/>
      </w:pPr>
      <w:r>
        <w:t>пространственного, наглядно-действенного мышления, произвольного и непроизвольного внимания, слухового и зрительного восприятия, быстроту реакции и эмоциональную выразительность, способность сосредотачиваться. Помимо этого, пальчиковые игры расширяют кругозор и словарный запас детей, дают первоначальные математические представления и экологические знания, обогащают знания детей о собственном теле, создают положительное эмоциональное состояние, воспитывают уверенность в себе.</w:t>
      </w:r>
    </w:p>
    <w:p w:rsidR="004302AF" w:rsidRDefault="000250EB">
      <w:pPr>
        <w:pStyle w:val="60"/>
        <w:shd w:val="clear" w:color="auto" w:fill="auto"/>
        <w:spacing w:before="0" w:after="240"/>
        <w:ind w:firstLine="180"/>
      </w:pPr>
      <w: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4302AF" w:rsidRDefault="000250EB">
      <w:pPr>
        <w:pStyle w:val="60"/>
        <w:shd w:val="clear" w:color="auto" w:fill="auto"/>
        <w:spacing w:before="0" w:after="84"/>
        <w:ind w:firstLine="180"/>
      </w:pPr>
      <w:r>
        <w:t>О пальчиковых играх можно говорить как о великолепном универсальном, дидактическом и развивающем материале. Методика и смысл данных игр состоит в том, что нервные окончания рук воздействуют на мозг ребёнка и мозговая деятельность активизируется. Для обучения в школе очень важно, чтобы у ребёнка были хорошо развиты мышцы мелкой моторики. Пальчиковые игры - хорошие помощники для того, чтобы подготовить руку ребёнка к письму, развить координацию. А для того, чтобы параллельно развивалась и речь, можно использовать для таких игр небольшие стишки, считалки, песенки. В принципе, любые стихотворные произведения такого рода родители могут сами «переложить на пальцы», т.е. придумать сопровождающие речь движения для пальчиков - сначала простые, несложные, а затем эти движения усложнять. Благодаря пальчиковым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взрослым и ребёнком.</w:t>
      </w:r>
    </w:p>
    <w:p w:rsidR="004302AF" w:rsidRDefault="000250EB">
      <w:pPr>
        <w:pStyle w:val="22"/>
        <w:keepNext/>
        <w:keepLines/>
        <w:shd w:val="clear" w:color="auto" w:fill="auto"/>
        <w:spacing w:before="0" w:after="15"/>
      </w:pPr>
      <w:bookmarkStart w:id="1" w:name="bookmark1"/>
      <w:r>
        <w:t>Развивая мелкую моторику рук ребенка, мы решают сразу несколько задач:</w:t>
      </w:r>
      <w:bookmarkEnd w:id="1"/>
    </w:p>
    <w:p w:rsidR="004302AF" w:rsidRDefault="000250EB">
      <w:pPr>
        <w:pStyle w:val="60"/>
        <w:numPr>
          <w:ilvl w:val="0"/>
          <w:numId w:val="1"/>
        </w:numPr>
        <w:shd w:val="clear" w:color="auto" w:fill="auto"/>
        <w:tabs>
          <w:tab w:val="left" w:pos="216"/>
        </w:tabs>
        <w:spacing w:before="0" w:line="648" w:lineRule="exact"/>
        <w:jc w:val="both"/>
      </w:pPr>
      <w:r>
        <w:t>стимуляция развития речи у детей раннего возраста;</w:t>
      </w:r>
    </w:p>
    <w:p w:rsidR="004302AF" w:rsidRDefault="000250EB">
      <w:pPr>
        <w:pStyle w:val="60"/>
        <w:numPr>
          <w:ilvl w:val="0"/>
          <w:numId w:val="1"/>
        </w:numPr>
        <w:shd w:val="clear" w:color="auto" w:fill="auto"/>
        <w:tabs>
          <w:tab w:val="left" w:pos="217"/>
        </w:tabs>
        <w:spacing w:before="0" w:line="648" w:lineRule="exact"/>
        <w:jc w:val="both"/>
      </w:pPr>
      <w:r>
        <w:t>помощь детям с задержкой в развитии речи;</w:t>
      </w:r>
    </w:p>
    <w:p w:rsidR="004302AF" w:rsidRDefault="000250EB">
      <w:pPr>
        <w:pStyle w:val="60"/>
        <w:numPr>
          <w:ilvl w:val="0"/>
          <w:numId w:val="1"/>
        </w:numPr>
        <w:shd w:val="clear" w:color="auto" w:fill="auto"/>
        <w:tabs>
          <w:tab w:val="left" w:pos="217"/>
        </w:tabs>
        <w:spacing w:before="0" w:line="648" w:lineRule="exact"/>
        <w:jc w:val="both"/>
      </w:pPr>
      <w:r>
        <w:t>тренировка внимания, пространственного мышления;</w:t>
      </w:r>
    </w:p>
    <w:p w:rsidR="004302AF" w:rsidRDefault="000250EB">
      <w:pPr>
        <w:pStyle w:val="60"/>
        <w:numPr>
          <w:ilvl w:val="0"/>
          <w:numId w:val="1"/>
        </w:numPr>
        <w:shd w:val="clear" w:color="auto" w:fill="auto"/>
        <w:tabs>
          <w:tab w:val="left" w:pos="217"/>
        </w:tabs>
        <w:spacing w:before="0" w:line="648" w:lineRule="exact"/>
        <w:jc w:val="both"/>
      </w:pPr>
      <w:r>
        <w:t>воспитание эмоциональной выразительности.</w:t>
      </w:r>
    </w:p>
    <w:p w:rsidR="004302AF" w:rsidRDefault="000250EB">
      <w:pPr>
        <w:pStyle w:val="22"/>
        <w:keepNext/>
        <w:keepLines/>
        <w:shd w:val="clear" w:color="auto" w:fill="auto"/>
        <w:spacing w:before="0" w:after="217"/>
      </w:pPr>
      <w:bookmarkStart w:id="2" w:name="bookmark2"/>
      <w:r>
        <w:t>Что же происходит, когда ребёнок занимается пальчиковой гимнастикой?</w:t>
      </w:r>
      <w:bookmarkEnd w:id="2"/>
    </w:p>
    <w:p w:rsidR="004302AF" w:rsidRDefault="000250EB">
      <w:pPr>
        <w:pStyle w:val="60"/>
        <w:numPr>
          <w:ilvl w:val="0"/>
          <w:numId w:val="2"/>
        </w:numPr>
        <w:shd w:val="clear" w:color="auto" w:fill="auto"/>
        <w:tabs>
          <w:tab w:val="left" w:pos="332"/>
        </w:tabs>
        <w:spacing w:before="0"/>
      </w:pPr>
      <w:r>
        <w:t xml:space="preserve">Выполнение упражнений и ритмических движений пальцами индуктивно </w:t>
      </w:r>
      <w:r>
        <w:lastRenderedPageBreak/>
        <w:t>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4302AF" w:rsidRDefault="000250EB">
      <w:pPr>
        <w:pStyle w:val="60"/>
        <w:numPr>
          <w:ilvl w:val="0"/>
          <w:numId w:val="2"/>
        </w:numPr>
        <w:shd w:val="clear" w:color="auto" w:fill="auto"/>
        <w:tabs>
          <w:tab w:val="left" w:pos="337"/>
        </w:tabs>
        <w:spacing w:before="0"/>
      </w:pPr>
      <w: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4302AF" w:rsidRDefault="000250EB">
      <w:pPr>
        <w:pStyle w:val="60"/>
        <w:numPr>
          <w:ilvl w:val="0"/>
          <w:numId w:val="2"/>
        </w:numPr>
        <w:shd w:val="clear" w:color="auto" w:fill="auto"/>
        <w:tabs>
          <w:tab w:val="left" w:pos="337"/>
        </w:tabs>
        <w:spacing w:before="0"/>
      </w:pPr>
      <w:r>
        <w:t>Малыш учится концентрировать своё внимание и правильно его распределять.</w:t>
      </w:r>
    </w:p>
    <w:p w:rsidR="004302AF" w:rsidRDefault="000250EB">
      <w:pPr>
        <w:pStyle w:val="60"/>
        <w:numPr>
          <w:ilvl w:val="0"/>
          <w:numId w:val="2"/>
        </w:numPr>
        <w:shd w:val="clear" w:color="auto" w:fill="auto"/>
        <w:tabs>
          <w:tab w:val="left" w:pos="337"/>
        </w:tabs>
        <w:spacing w:before="0"/>
      </w:pPr>
      <w:r>
        <w:t>Если ребёнок будет выполнять упражнения, сопровождая их короткими стихотворными строчками, то его речь станет более чёткой, ритмичной, яркой, и усилится контроль за выполняемыми движениями.</w:t>
      </w:r>
    </w:p>
    <w:p w:rsidR="004302AF" w:rsidRDefault="000250EB">
      <w:pPr>
        <w:pStyle w:val="60"/>
        <w:numPr>
          <w:ilvl w:val="0"/>
          <w:numId w:val="2"/>
        </w:numPr>
        <w:shd w:val="clear" w:color="auto" w:fill="auto"/>
        <w:tabs>
          <w:tab w:val="left" w:pos="337"/>
        </w:tabs>
        <w:spacing w:before="0"/>
      </w:pPr>
      <w:r>
        <w:t>Развивается память ребёнка, так как он учится запоминать определённые положения рук и последовательность движений.</w:t>
      </w:r>
    </w:p>
    <w:p w:rsidR="004302AF" w:rsidRDefault="000250EB">
      <w:pPr>
        <w:pStyle w:val="60"/>
        <w:numPr>
          <w:ilvl w:val="0"/>
          <w:numId w:val="2"/>
        </w:numPr>
        <w:shd w:val="clear" w:color="auto" w:fill="auto"/>
        <w:tabs>
          <w:tab w:val="left" w:pos="342"/>
        </w:tabs>
        <w:spacing w:before="0"/>
      </w:pPr>
      <w:r>
        <w:t>У малыша развивается воображение и фантазия. Овладев многими упражнениями, он сможет «рассказывать руками» целые истории.</w:t>
      </w:r>
    </w:p>
    <w:p w:rsidR="004302AF" w:rsidRDefault="000250EB">
      <w:pPr>
        <w:pStyle w:val="60"/>
        <w:numPr>
          <w:ilvl w:val="0"/>
          <w:numId w:val="2"/>
        </w:numPr>
        <w:shd w:val="clear" w:color="auto" w:fill="auto"/>
        <w:tabs>
          <w:tab w:val="left" w:pos="337"/>
        </w:tabs>
        <w:spacing w:before="0" w:after="301"/>
      </w:pPr>
      <w:r>
        <w:t>В результате пальчиковых упражнений кисти рук и пальцы приобретут силу, хорошую подвижность и гибкость, а это в дальнейшем облегчит овладение навыком письма.</w:t>
      </w:r>
    </w:p>
    <w:p w:rsidR="004302AF" w:rsidRDefault="000250EB">
      <w:pPr>
        <w:pStyle w:val="22"/>
        <w:keepNext/>
        <w:keepLines/>
        <w:shd w:val="clear" w:color="auto" w:fill="auto"/>
        <w:spacing w:before="0" w:after="416" w:line="320" w:lineRule="exact"/>
      </w:pPr>
      <w:bookmarkStart w:id="3" w:name="bookmark3"/>
      <w:r>
        <w:t>Когда начинать заниматься.</w:t>
      </w:r>
      <w:bookmarkEnd w:id="3"/>
    </w:p>
    <w:p w:rsidR="004302AF" w:rsidRDefault="000250EB">
      <w:pPr>
        <w:pStyle w:val="60"/>
        <w:shd w:val="clear" w:color="auto" w:fill="auto"/>
        <w:spacing w:before="0" w:after="298"/>
        <w:ind w:firstLine="280"/>
      </w:pPr>
      <w:r>
        <w:t>В развитии ребенка существуют периоды, когда он наиболее обучаем. Для развития речи этот период - возраст от полутора лет до трех лет. Именно тогда ребенок овладевает основными средствами языка, на котором осуществляется общение, у него закладываются основы речевого поведения, формируется особое чувство языка. Закономерно, что лишь к трем годам жизни движения пальцев ребенка становятся похожи на движения пальцев рук взрослого человека.</w:t>
      </w:r>
    </w:p>
    <w:p w:rsidR="004302AF" w:rsidRDefault="000250EB">
      <w:pPr>
        <w:pStyle w:val="60"/>
        <w:shd w:val="clear" w:color="auto" w:fill="auto"/>
        <w:spacing w:before="0" w:after="300" w:line="324" w:lineRule="exact"/>
      </w:pPr>
      <w:r>
        <w:t>Начиная с полутора лет активно используйте пальчиковые народные игры - потешки, игры с пальчиковыми зверушками, пальчиковый счет - задания, специально направленные на развитие тонких движений пальцев. Играйте в различные шнуровки, учитесь расстегивать и застегивать пуговицы, перематывать нитки из одного клубка в другой, собирайте крупные пазлы.</w:t>
      </w:r>
    </w:p>
    <w:p w:rsidR="004302AF" w:rsidRDefault="000250EB">
      <w:pPr>
        <w:pStyle w:val="60"/>
        <w:shd w:val="clear" w:color="auto" w:fill="auto"/>
        <w:spacing w:before="0" w:line="324" w:lineRule="exact"/>
        <w:ind w:right="660"/>
        <w:jc w:val="both"/>
      </w:pPr>
      <w:r>
        <w:t>Можно вкладывать между плотно прижатыми друг к другу ладошками ребенка шестигранный карандаш, чтобы малыш катал его вверх и вниз. Полезно сжимать в руке два предмета и перекатывать их без помощи другой</w:t>
      </w:r>
    </w:p>
    <w:p w:rsidR="004302AF" w:rsidRDefault="000250EB">
      <w:pPr>
        <w:pStyle w:val="60"/>
        <w:shd w:val="clear" w:color="auto" w:fill="auto"/>
        <w:spacing w:before="0" w:after="296" w:line="319" w:lineRule="exact"/>
      </w:pPr>
      <w:r>
        <w:t xml:space="preserve">С трех до шести лет совершенствуйте технику уже освоенных пальчиковых игр, начинайте работать с пальчиковыми рассказами. Помимо этого практикуйте игры с мозаикой, нанизывание бус, бисера, шнуровку, выкладывайте узоры из круп. В три года ребенок должен уже показывать три пальчика отдельно друг от друга. К четырем с половиной годам он должен уметь правильно зашнуровывать и завязывать шнурки, развязывать узелки. </w:t>
      </w:r>
      <w:r>
        <w:lastRenderedPageBreak/>
        <w:t>Уверенно держать карандаш и заштриховывать картинку, не выходя за контур.</w:t>
      </w:r>
    </w:p>
    <w:p w:rsidR="004302AF" w:rsidRDefault="000250EB">
      <w:pPr>
        <w:pStyle w:val="60"/>
        <w:shd w:val="clear" w:color="auto" w:fill="auto"/>
        <w:spacing w:before="0" w:after="304" w:line="324" w:lineRule="exact"/>
      </w:pPr>
      <w:r>
        <w:t>В шесть лет ребенок должен уметь правильно называть пальцы в прямой и обратной последовательности, вразнобой, с прикосновением, с показом у себя и у других, с закрытыми глазами, хорошо владеть карандашом, раскрашивать, варьируя силу нажима, соединять точки точными линиями, вырезать по контуру и лепить. Каждый пальчик ребенка к школе должен быть «самостоятельным» и ловким.</w:t>
      </w:r>
    </w:p>
    <w:p w:rsidR="004302AF" w:rsidRDefault="000250EB">
      <w:pPr>
        <w:pStyle w:val="60"/>
        <w:shd w:val="clear" w:color="auto" w:fill="auto"/>
        <w:spacing w:before="0" w:after="416" w:line="319" w:lineRule="exact"/>
      </w:pPr>
      <w:r>
        <w:t>С шести до семи лет активно играйте в пальчиковые рассказы с помощью техники пальчиковых предметов. Устраивайте «театр пальчиков» и «кукольный театр». Застенчивые дети становятся увереннее. Позволяйте ребенку импровизировать, пусть он проявляет свою творческую фантазию.</w:t>
      </w:r>
    </w:p>
    <w:p w:rsidR="004302AF" w:rsidRDefault="000250EB">
      <w:pPr>
        <w:pStyle w:val="60"/>
        <w:shd w:val="clear" w:color="auto" w:fill="auto"/>
        <w:spacing w:before="0" w:after="303" w:line="324" w:lineRule="exact"/>
      </w:pPr>
      <w:r>
        <w:t>Итак, наибольшее воздействие от мышц рук на развитие коры головного мозга происходит только в детском возрасте, пока идет формирование моторной области. Поэтому работа по развитию мелкой моторики пальцев рук в дошкольном возрасте имеет огромное значение.</w:t>
      </w:r>
    </w:p>
    <w:p w:rsidR="004302AF" w:rsidRDefault="000250EB">
      <w:pPr>
        <w:pStyle w:val="22"/>
        <w:keepNext/>
        <w:keepLines/>
        <w:shd w:val="clear" w:color="auto" w:fill="auto"/>
        <w:spacing w:before="0" w:after="289" w:line="320" w:lineRule="exact"/>
      </w:pPr>
      <w:bookmarkStart w:id="4" w:name="bookmark4"/>
      <w:r>
        <w:t>При проведении игр необходимо соблюдать следующие правила:</w:t>
      </w:r>
      <w:bookmarkEnd w:id="4"/>
    </w:p>
    <w:p w:rsidR="004302AF" w:rsidRDefault="000250EB">
      <w:pPr>
        <w:pStyle w:val="60"/>
        <w:numPr>
          <w:ilvl w:val="0"/>
          <w:numId w:val="1"/>
        </w:numPr>
        <w:shd w:val="clear" w:color="auto" w:fill="auto"/>
        <w:tabs>
          <w:tab w:val="left" w:pos="217"/>
        </w:tabs>
        <w:spacing w:before="0"/>
        <w:jc w:val="both"/>
      </w:pPr>
      <w:r>
        <w:t>Начинать игру можно только тогда, когда ребёнок хочет играть.</w:t>
      </w:r>
    </w:p>
    <w:p w:rsidR="004302AF" w:rsidRDefault="000250EB">
      <w:pPr>
        <w:pStyle w:val="60"/>
        <w:numPr>
          <w:ilvl w:val="0"/>
          <w:numId w:val="1"/>
        </w:numPr>
        <w:shd w:val="clear" w:color="auto" w:fill="auto"/>
        <w:tabs>
          <w:tab w:val="left" w:pos="217"/>
        </w:tabs>
        <w:spacing w:before="0"/>
      </w:pPr>
      <w:r>
        <w:t>Никогда не начинайте игру, если вы сами утомлены или если ребёнок неважно себя чувствует.</w:t>
      </w:r>
    </w:p>
    <w:p w:rsidR="004302AF" w:rsidRDefault="000250EB">
      <w:pPr>
        <w:pStyle w:val="60"/>
        <w:numPr>
          <w:ilvl w:val="0"/>
          <w:numId w:val="1"/>
        </w:numPr>
        <w:shd w:val="clear" w:color="auto" w:fill="auto"/>
        <w:tabs>
          <w:tab w:val="left" w:pos="217"/>
        </w:tabs>
        <w:spacing w:before="0"/>
        <w:jc w:val="both"/>
      </w:pPr>
      <w:r>
        <w:t>Недопустимо переутомление ребёнка в игре.</w:t>
      </w:r>
    </w:p>
    <w:p w:rsidR="004302AF" w:rsidRDefault="000250EB">
      <w:pPr>
        <w:pStyle w:val="60"/>
        <w:numPr>
          <w:ilvl w:val="0"/>
          <w:numId w:val="1"/>
        </w:numPr>
        <w:shd w:val="clear" w:color="auto" w:fill="auto"/>
        <w:tabs>
          <w:tab w:val="left" w:pos="217"/>
        </w:tabs>
        <w:spacing w:before="0" w:after="258"/>
        <w:jc w:val="both"/>
      </w:pPr>
      <w:r>
        <w:t>Игровые задания должны постепенно усложняться.</w:t>
      </w:r>
    </w:p>
    <w:p w:rsidR="004302AF" w:rsidRDefault="000250EB">
      <w:pPr>
        <w:pStyle w:val="22"/>
        <w:keepNext/>
        <w:keepLines/>
        <w:shd w:val="clear" w:color="auto" w:fill="auto"/>
        <w:spacing w:before="0" w:after="0" w:line="374" w:lineRule="exact"/>
        <w:ind w:firstLine="360"/>
      </w:pPr>
      <w:bookmarkStart w:id="5" w:name="bookmark5"/>
      <w:r>
        <w:t>Помните! Любые упражнения будут эффективны только при регулярных занятиях. Занимайтесь ежедневно!</w:t>
      </w:r>
      <w:bookmarkEnd w:id="5"/>
    </w:p>
    <w:sectPr w:rsidR="004302AF" w:rsidSect="007F6B6B">
      <w:pgSz w:w="11900" w:h="16840"/>
      <w:pgMar w:top="1135" w:right="871" w:bottom="1131" w:left="16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0EB" w:rsidRDefault="000250EB">
      <w:r>
        <w:separator/>
      </w:r>
    </w:p>
  </w:endnote>
  <w:endnote w:type="continuationSeparator" w:id="0">
    <w:p w:rsidR="000250EB" w:rsidRDefault="0002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0EB" w:rsidRDefault="000250EB"/>
  </w:footnote>
  <w:footnote w:type="continuationSeparator" w:id="0">
    <w:p w:rsidR="000250EB" w:rsidRDefault="000250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25DC"/>
    <w:multiLevelType w:val="multilevel"/>
    <w:tmpl w:val="682A8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BC77CC"/>
    <w:multiLevelType w:val="multilevel"/>
    <w:tmpl w:val="5B902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AF"/>
    <w:rsid w:val="000250EB"/>
    <w:rsid w:val="00287E1B"/>
    <w:rsid w:val="004302AF"/>
    <w:rsid w:val="004D66C9"/>
    <w:rsid w:val="007F6B6B"/>
    <w:rsid w:val="00B81759"/>
    <w:rsid w:val="00C13A40"/>
    <w:rsid w:val="00F65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9A678-973B-4255-B2B8-64933423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0"/>
      <w:sz w:val="72"/>
      <w:szCs w:val="72"/>
      <w:u w:val="none"/>
    </w:rPr>
  </w:style>
  <w:style w:type="character" w:customStyle="1" w:styleId="2">
    <w:name w:val="Основной текст (2)_"/>
    <w:basedOn w:val="a0"/>
    <w:link w:val="20"/>
    <w:rPr>
      <w:rFonts w:ascii="Times New Roman" w:eastAsia="Times New Roman" w:hAnsi="Times New Roman" w:cs="Times New Roman"/>
      <w:b/>
      <w:bCs/>
      <w:i/>
      <w:iCs/>
      <w:smallCaps w:val="0"/>
      <w:strike w:val="0"/>
      <w:spacing w:val="0"/>
      <w:sz w:val="52"/>
      <w:szCs w:val="5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0"/>
      <w:sz w:val="52"/>
      <w:szCs w:val="52"/>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Pr>
      <w:rFonts w:ascii="Times New Roman" w:eastAsia="Times New Roman" w:hAnsi="Times New Roman" w:cs="Times New Roman"/>
      <w:b/>
      <w:bCs/>
      <w:i/>
      <w:iCs/>
      <w:smallCaps w:val="0"/>
      <w:strike w:val="0"/>
      <w:sz w:val="32"/>
      <w:szCs w:val="32"/>
      <w:u w:val="none"/>
    </w:rPr>
  </w:style>
  <w:style w:type="paragraph" w:customStyle="1" w:styleId="10">
    <w:name w:val="Заголовок №1"/>
    <w:basedOn w:val="a"/>
    <w:link w:val="1"/>
    <w:pPr>
      <w:shd w:val="clear" w:color="auto" w:fill="FFFFFF"/>
      <w:spacing w:before="5520" w:line="962" w:lineRule="exact"/>
      <w:jc w:val="center"/>
      <w:outlineLvl w:val="0"/>
    </w:pPr>
    <w:rPr>
      <w:rFonts w:ascii="Times New Roman" w:eastAsia="Times New Roman" w:hAnsi="Times New Roman" w:cs="Times New Roman"/>
      <w:b/>
      <w:bCs/>
      <w:i/>
      <w:iCs/>
      <w:sz w:val="72"/>
      <w:szCs w:val="72"/>
    </w:rPr>
  </w:style>
  <w:style w:type="paragraph" w:customStyle="1" w:styleId="20">
    <w:name w:val="Основной текст (2)"/>
    <w:basedOn w:val="a"/>
    <w:link w:val="2"/>
    <w:pPr>
      <w:shd w:val="clear" w:color="auto" w:fill="FFFFFF"/>
      <w:spacing w:after="4920" w:line="0" w:lineRule="atLeast"/>
    </w:pPr>
    <w:rPr>
      <w:rFonts w:ascii="Times New Roman" w:eastAsia="Times New Roman" w:hAnsi="Times New Roman" w:cs="Times New Roman"/>
      <w:b/>
      <w:bCs/>
      <w:i/>
      <w:iCs/>
      <w:sz w:val="52"/>
      <w:szCs w:val="52"/>
    </w:rPr>
  </w:style>
  <w:style w:type="paragraph" w:customStyle="1" w:styleId="40">
    <w:name w:val="Основной текст (4)"/>
    <w:basedOn w:val="a"/>
    <w:link w:val="4"/>
    <w:pPr>
      <w:shd w:val="clear" w:color="auto" w:fill="FFFFFF"/>
      <w:spacing w:before="4920" w:line="902" w:lineRule="exact"/>
      <w:jc w:val="right"/>
    </w:pPr>
    <w:rPr>
      <w:rFonts w:ascii="Times New Roman" w:eastAsia="Times New Roman" w:hAnsi="Times New Roman" w:cs="Times New Roman"/>
      <w:i/>
      <w:iCs/>
      <w:sz w:val="52"/>
      <w:szCs w:val="52"/>
    </w:rPr>
  </w:style>
  <w:style w:type="paragraph" w:customStyle="1" w:styleId="50">
    <w:name w:val="Основной текст (5)"/>
    <w:basedOn w:val="a"/>
    <w:link w:val="5"/>
    <w:pPr>
      <w:shd w:val="clear" w:color="auto" w:fill="FFFFFF"/>
      <w:spacing w:line="341" w:lineRule="exact"/>
      <w:jc w:val="right"/>
    </w:pPr>
    <w:rPr>
      <w:rFonts w:ascii="Calibri" w:eastAsia="Calibri" w:hAnsi="Calibri" w:cs="Calibri"/>
      <w:sz w:val="28"/>
      <w:szCs w:val="28"/>
    </w:rPr>
  </w:style>
  <w:style w:type="paragraph" w:customStyle="1" w:styleId="60">
    <w:name w:val="Основной текст (6)"/>
    <w:basedOn w:val="a"/>
    <w:link w:val="6"/>
    <w:pPr>
      <w:shd w:val="clear" w:color="auto" w:fill="FFFFFF"/>
      <w:spacing w:before="240" w:line="322" w:lineRule="exact"/>
    </w:pPr>
    <w:rPr>
      <w:rFonts w:ascii="Times New Roman" w:eastAsia="Times New Roman" w:hAnsi="Times New Roman" w:cs="Times New Roman"/>
      <w:sz w:val="28"/>
      <w:szCs w:val="28"/>
    </w:rPr>
  </w:style>
  <w:style w:type="paragraph" w:customStyle="1" w:styleId="22">
    <w:name w:val="Заголовок №2"/>
    <w:basedOn w:val="a"/>
    <w:link w:val="21"/>
    <w:pPr>
      <w:shd w:val="clear" w:color="auto" w:fill="FFFFFF"/>
      <w:spacing w:before="120" w:after="240" w:line="367" w:lineRule="exact"/>
      <w:outlineLvl w:val="1"/>
    </w:pPr>
    <w:rPr>
      <w:rFonts w:ascii="Times New Roman" w:eastAsia="Times New Roman" w:hAnsi="Times New Roman" w:cs="Times New Roman"/>
      <w:b/>
      <w:bCs/>
      <w:i/>
      <w:iCs/>
      <w:sz w:val="32"/>
      <w:szCs w:val="32"/>
    </w:rPr>
  </w:style>
  <w:style w:type="paragraph" w:styleId="a4">
    <w:name w:val="No Spacing"/>
    <w:uiPriority w:val="1"/>
    <w:qFormat/>
    <w:rsid w:val="00C13A4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1683</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DEPUTAT67</dc:creator>
  <cp:lastModifiedBy>USER</cp:lastModifiedBy>
  <cp:revision>2</cp:revision>
  <dcterms:created xsi:type="dcterms:W3CDTF">2017-03-26T14:15:00Z</dcterms:created>
  <dcterms:modified xsi:type="dcterms:W3CDTF">2017-03-26T14:15:00Z</dcterms:modified>
</cp:coreProperties>
</file>