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2" w:rsidRDefault="00ED2872" w:rsidP="00ED2872">
      <w:pPr>
        <w:rPr>
          <w:rFonts w:ascii="Times New Roman" w:eastAsia="Calibri" w:hAnsi="Times New Roman" w:cs="Times New Roman"/>
          <w:sz w:val="24"/>
          <w:szCs w:val="24"/>
        </w:rPr>
      </w:pPr>
      <w:r w:rsidRPr="001362F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 образовательное учреждение  детский сад </w:t>
      </w:r>
      <w:r w:rsidRPr="0013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22 </w:t>
      </w:r>
    </w:p>
    <w:p w:rsidR="00ED2872" w:rsidRPr="001362F3" w:rsidRDefault="00ED2872" w:rsidP="00ED2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1362F3">
        <w:rPr>
          <w:rFonts w:ascii="Times New Roman" w:eastAsia="Calibri" w:hAnsi="Times New Roman" w:cs="Times New Roman"/>
          <w:sz w:val="24"/>
          <w:szCs w:val="24"/>
        </w:rPr>
        <w:t xml:space="preserve"> п. Стодолище</w:t>
      </w:r>
    </w:p>
    <w:p w:rsidR="00ED2872" w:rsidRPr="001362F3" w:rsidRDefault="00ED2872" w:rsidP="00ED2872">
      <w:pPr>
        <w:rPr>
          <w:rFonts w:ascii="Times New Roman" w:hAnsi="Times New Roman" w:cs="Times New Roman"/>
          <w:sz w:val="24"/>
          <w:szCs w:val="24"/>
        </w:rPr>
      </w:pPr>
      <w:r w:rsidRPr="001362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D2872" w:rsidRDefault="00ED2872" w:rsidP="00ED2872">
      <w:pPr>
        <w:rPr>
          <w:sz w:val="28"/>
          <w:szCs w:val="28"/>
        </w:rPr>
      </w:pPr>
    </w:p>
    <w:p w:rsidR="00ED2872" w:rsidRDefault="00ED2872" w:rsidP="00ED2872">
      <w:pPr>
        <w:rPr>
          <w:sz w:val="28"/>
          <w:szCs w:val="28"/>
        </w:rPr>
      </w:pPr>
    </w:p>
    <w:p w:rsidR="00ED2872" w:rsidRDefault="00ED2872" w:rsidP="00ED2872">
      <w:pPr>
        <w:shd w:val="clear" w:color="auto" w:fill="FFFFFF"/>
        <w:spacing w:after="0" w:line="240" w:lineRule="auto"/>
        <w:ind w:left="1260" w:right="100"/>
        <w:jc w:val="center"/>
        <w:rPr>
          <w:sz w:val="48"/>
          <w:szCs w:val="48"/>
        </w:rPr>
      </w:pPr>
    </w:p>
    <w:p w:rsidR="00ED2872" w:rsidRDefault="00ED2872" w:rsidP="00ED2872">
      <w:pPr>
        <w:shd w:val="clear" w:color="auto" w:fill="FFFFFF"/>
        <w:spacing w:after="0" w:line="240" w:lineRule="auto"/>
        <w:ind w:left="1260" w:right="100"/>
        <w:jc w:val="center"/>
        <w:rPr>
          <w:sz w:val="48"/>
          <w:szCs w:val="48"/>
        </w:rPr>
      </w:pPr>
    </w:p>
    <w:p w:rsidR="00ED2872" w:rsidRPr="00F0111B" w:rsidRDefault="00ED2872" w:rsidP="00ED2872">
      <w:pPr>
        <w:shd w:val="clear" w:color="auto" w:fill="FFFFFF"/>
        <w:spacing w:after="0" w:line="240" w:lineRule="auto"/>
        <w:ind w:left="1260"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011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родителей на тему:</w:t>
      </w:r>
    </w:p>
    <w:p w:rsidR="00ED2872" w:rsidRPr="005E694E" w:rsidRDefault="00ED2872" w:rsidP="00ED2872">
      <w:pPr>
        <w:shd w:val="clear" w:color="auto" w:fill="FFFFFF"/>
        <w:spacing w:after="0" w:line="240" w:lineRule="auto"/>
        <w:ind w:left="1260" w:right="1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2872" w:rsidRDefault="00ED2872" w:rsidP="00ED2872">
      <w:pPr>
        <w:rPr>
          <w:sz w:val="28"/>
          <w:szCs w:val="28"/>
        </w:rPr>
      </w:pPr>
      <w:r>
        <w:rPr>
          <w:sz w:val="52"/>
          <w:szCs w:val="52"/>
        </w:rPr>
        <w:t>«Развитие речи у детей 5</w:t>
      </w:r>
      <w:r w:rsidRPr="005F19C2">
        <w:rPr>
          <w:sz w:val="52"/>
          <w:szCs w:val="52"/>
        </w:rPr>
        <w:t>-го года жизни</w:t>
      </w:r>
      <w:r>
        <w:rPr>
          <w:sz w:val="52"/>
          <w:szCs w:val="52"/>
        </w:rPr>
        <w:t>»</w:t>
      </w:r>
      <w:r w:rsidRPr="005F19C2">
        <w:rPr>
          <w:sz w:val="52"/>
          <w:szCs w:val="52"/>
        </w:rPr>
        <w:t>.</w:t>
      </w:r>
    </w:p>
    <w:p w:rsidR="00ED2872" w:rsidRDefault="00ED2872" w:rsidP="00ED2872">
      <w:pPr>
        <w:rPr>
          <w:sz w:val="28"/>
          <w:szCs w:val="28"/>
        </w:rPr>
      </w:pPr>
    </w:p>
    <w:p w:rsidR="00ED2872" w:rsidRDefault="00ED2872" w:rsidP="00ED2872">
      <w:pPr>
        <w:rPr>
          <w:sz w:val="28"/>
          <w:szCs w:val="28"/>
        </w:rPr>
      </w:pPr>
    </w:p>
    <w:p w:rsidR="00ED2872" w:rsidRDefault="00ED2872" w:rsidP="00ED2872">
      <w:pPr>
        <w:rPr>
          <w:sz w:val="28"/>
          <w:szCs w:val="28"/>
        </w:rPr>
      </w:pPr>
    </w:p>
    <w:p w:rsidR="00ED2872" w:rsidRDefault="00ED2872" w:rsidP="00ED2872">
      <w:pPr>
        <w:rPr>
          <w:sz w:val="28"/>
          <w:szCs w:val="28"/>
        </w:rPr>
      </w:pPr>
    </w:p>
    <w:p w:rsidR="00ED2872" w:rsidRDefault="00ED2872" w:rsidP="00ED2872">
      <w:pPr>
        <w:rPr>
          <w:sz w:val="28"/>
          <w:szCs w:val="28"/>
        </w:rPr>
      </w:pPr>
    </w:p>
    <w:p w:rsidR="00ED2872" w:rsidRDefault="00ED2872" w:rsidP="00ED2872">
      <w:pPr>
        <w:rPr>
          <w:sz w:val="28"/>
          <w:szCs w:val="28"/>
        </w:rPr>
      </w:pPr>
    </w:p>
    <w:p w:rsidR="00ED2872" w:rsidRDefault="00ED2872" w:rsidP="00ED2872">
      <w:pPr>
        <w:rPr>
          <w:sz w:val="28"/>
          <w:szCs w:val="28"/>
        </w:rPr>
      </w:pPr>
    </w:p>
    <w:p w:rsidR="00ED2872" w:rsidRDefault="00ED2872" w:rsidP="00ED2872">
      <w:pPr>
        <w:rPr>
          <w:sz w:val="28"/>
          <w:szCs w:val="28"/>
        </w:rPr>
      </w:pPr>
    </w:p>
    <w:p w:rsidR="00ED2872" w:rsidRPr="00F0111B" w:rsidRDefault="00ED2872" w:rsidP="00ED2872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Cs/>
          <w:color w:val="000000"/>
          <w:sz w:val="36"/>
          <w:szCs w:val="36"/>
        </w:rPr>
        <w:t xml:space="preserve">                                                </w:t>
      </w:r>
      <w:r w:rsidRPr="00F0111B">
        <w:rPr>
          <w:rFonts w:ascii="Calibri" w:eastAsia="Calibri" w:hAnsi="Calibri" w:cs="Times New Roman"/>
          <w:bCs/>
          <w:color w:val="000000"/>
          <w:sz w:val="36"/>
          <w:szCs w:val="36"/>
        </w:rPr>
        <w:t xml:space="preserve">Учитель – логопед: </w:t>
      </w:r>
      <w:proofErr w:type="spellStart"/>
      <w:r w:rsidRPr="00F0111B">
        <w:rPr>
          <w:rFonts w:ascii="Calibri" w:eastAsia="Calibri" w:hAnsi="Calibri" w:cs="Times New Roman"/>
          <w:bCs/>
          <w:color w:val="000000"/>
          <w:sz w:val="36"/>
          <w:szCs w:val="36"/>
        </w:rPr>
        <w:t>Пантюхова</w:t>
      </w:r>
      <w:proofErr w:type="spellEnd"/>
      <w:r w:rsidRPr="00F0111B">
        <w:rPr>
          <w:rFonts w:ascii="Calibri" w:eastAsia="Calibri" w:hAnsi="Calibri" w:cs="Times New Roman"/>
          <w:bCs/>
          <w:color w:val="000000"/>
          <w:sz w:val="36"/>
          <w:szCs w:val="36"/>
        </w:rPr>
        <w:t xml:space="preserve"> Т.В.</w:t>
      </w:r>
    </w:p>
    <w:p w:rsidR="00FB3B77" w:rsidRDefault="00FB3B77"/>
    <w:p w:rsidR="00ED2872" w:rsidRDefault="00ED2872"/>
    <w:p w:rsidR="00ED2872" w:rsidRDefault="00ED2872"/>
    <w:p w:rsidR="00ED2872" w:rsidRDefault="00ED2872"/>
    <w:p w:rsidR="00ED2872" w:rsidRDefault="00ED2872"/>
    <w:p w:rsidR="00ED2872" w:rsidRDefault="00ED2872"/>
    <w:p w:rsidR="00ED2872" w:rsidRPr="00ED2872" w:rsidRDefault="00ED2872" w:rsidP="00ED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</w:t>
      </w:r>
      <w:r w:rsidRPr="00ED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Речевое развитие ребёнка на пятом году жизни.</w:t>
      </w:r>
    </w:p>
    <w:p w:rsidR="00ED2872" w:rsidRPr="00ED2872" w:rsidRDefault="00ED2872" w:rsidP="00ED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proofErr w:type="gramStart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 четырех лет жизни фразовая речь ребенка усложняется</w:t>
      </w:r>
      <w:proofErr w:type="gramEnd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среднем предложение состоит из 5-6 слов. В речи используются предлоги и союзы.</w:t>
      </w:r>
    </w:p>
    <w:p w:rsidR="00ED2872" w:rsidRPr="00ED2872" w:rsidRDefault="00ED2872" w:rsidP="00ED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активного словаря (2500-3000 слов к пяти годам) даёт возможность ребёнку полнее строить высказывания, точнее излагать мысли.</w:t>
      </w:r>
    </w:p>
    <w:p w:rsidR="00ED2872" w:rsidRPr="00ED2872" w:rsidRDefault="00ED2872" w:rsidP="00ED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увеличение словаря и развитие связной речи нередко приводят к тому, что дети начинают чаще допускать грамматические ошибки, например, неправильно изменяют глаголы (“</w:t>
      </w:r>
      <w:proofErr w:type="spellStart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хочут</w:t>
      </w:r>
      <w:proofErr w:type="spellEnd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gramStart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 хотят</w:t>
      </w:r>
      <w:proofErr w:type="gramEnd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не согласовывают слова в роде, в числе.</w:t>
      </w:r>
    </w:p>
    <w:p w:rsidR="00ED2872" w:rsidRPr="00ED2872" w:rsidRDefault="00ED2872" w:rsidP="00ED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возрасте велико тяготение к рифме. Детям нравится играть со словами, рифмовать их и создавать собственные стихи. Такое стремление закономерно, игры со словами способствуют развитию у ребёнка речевого слуха, и взрослым их следует поощрять.</w:t>
      </w:r>
    </w:p>
    <w:p w:rsidR="00ED2872" w:rsidRPr="00ED2872" w:rsidRDefault="00ED2872" w:rsidP="00ED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малышей этого возраста значительно улучшается звукопроизношение, полностью исчезают ошибки в произношении мягких согласных звуков вместо твёрдых, редко наблюдается пропуск звуков и слогов. Однако малыши могут испытывать трудности при произнесении слов с согласными звуками с, </w:t>
      </w:r>
      <w:proofErr w:type="spellStart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spellEnd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’, л, л’, например: Лара, пластилин, вытирала и других, и особенно слов, насыщенных одновременно шипящими и свистящими согласными, например: сапожки, Саша и др.</w:t>
      </w:r>
    </w:p>
    <w:p w:rsidR="00ED2872" w:rsidRPr="00ED2872" w:rsidRDefault="00ED2872" w:rsidP="00ED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Родителям важно помнить, что дети учатся говорить, подражая окружающим их людям, поэтому, чем больше ребёнок будет общаться </w:t>
      </w:r>
      <w:proofErr w:type="gramStart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сверстниками, тем быстрее и качественнее будет развиваться его речь.</w:t>
      </w:r>
    </w:p>
    <w:p w:rsidR="00ED2872" w:rsidRPr="00ED2872" w:rsidRDefault="00ED2872" w:rsidP="00ED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синтезу.</w:t>
      </w:r>
    </w:p>
    <w:p w:rsidR="00ED2872" w:rsidRPr="00ED2872" w:rsidRDefault="00ED2872" w:rsidP="00ED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2872" w:rsidRPr="00ED2872" w:rsidRDefault="00ED2872" w:rsidP="00ED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Чтобы родителям было удобнее следить за своевременностью появления в речи ребёнка различных звуков, приводим таблицу, в которой даны примерные сроки окончательного усвоения детьми гласных и согласных звуков.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3"/>
        <w:gridCol w:w="2682"/>
        <w:gridCol w:w="1216"/>
        <w:gridCol w:w="1092"/>
        <w:gridCol w:w="1032"/>
      </w:tblGrid>
      <w:tr w:rsidR="00ED2872" w:rsidRPr="00ED2872" w:rsidTr="0040744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  <w:tr w:rsidR="00ED2872" w:rsidRPr="00ED2872" w:rsidTr="0040744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у, и, </w:t>
            </w:r>
            <w:proofErr w:type="spellStart"/>
            <w:proofErr w:type="gram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б,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т’,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’, т,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к, г,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л’, э, с’, 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872" w:rsidRPr="00ED2872" w:rsidTr="0040744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ж, ч,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л, </w:t>
            </w:r>
            <w:proofErr w:type="spellStart"/>
            <w:proofErr w:type="gram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72" w:rsidRPr="00ED2872" w:rsidRDefault="00ED2872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ж, ч,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л, </w:t>
            </w:r>
            <w:proofErr w:type="spellStart"/>
            <w:proofErr w:type="gram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</w:tr>
    </w:tbl>
    <w:p w:rsidR="00ED2872" w:rsidRPr="00ED2872" w:rsidRDefault="00ED2872" w:rsidP="00ED2872">
      <w:pPr>
        <w:rPr>
          <w:rFonts w:ascii="Times New Roman" w:hAnsi="Times New Roman" w:cs="Times New Roman"/>
          <w:sz w:val="24"/>
          <w:szCs w:val="24"/>
        </w:rPr>
      </w:pPr>
      <w:r w:rsidRPr="00ED2872">
        <w:rPr>
          <w:rFonts w:ascii="Times New Roman" w:hAnsi="Times New Roman" w:cs="Times New Roman"/>
          <w:sz w:val="24"/>
          <w:szCs w:val="24"/>
        </w:rPr>
        <w:t xml:space="preserve">      Полностью правильным звукопроизношением ребенок овладевает только к 5—6 годам. Словарный запас детей постоянно обогащается не только в количественном, но и в качественном отношении. Количественный рост словаря выражается в постепенном усвоении новых слов. В первую очередь ребенок усваивает те слова, которые непосредственно связаны с его жизнью,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И последнее. Считаю своим педагогическим (да и просто человеческим) долгом призвать родителей и вообще всех взрослых людей к тому, чтобы они не употребляли в своей речи разного рода жаргонных и бранных слов, унижающих и оскорбляющих прекрасный русский язык, заслоняющих от наших детей его истинную и неповторимую красоту. Невыносимо больно слышать, как дети бравируют друг перед другом разными отвратительными «словечками», которые они </w:t>
      </w:r>
      <w:r w:rsidRPr="00ED2872">
        <w:rPr>
          <w:rFonts w:ascii="Times New Roman" w:hAnsi="Times New Roman" w:cs="Times New Roman"/>
          <w:sz w:val="24"/>
          <w:szCs w:val="24"/>
        </w:rPr>
        <w:lastRenderedPageBreak/>
        <w:t>могут усвоить только от взрослых (причем в последнее время и с подачи телевидения). Постарайтесь, дорогие взрослые, чтобы ваша собственная речь           служила вашим детям достойным образцом для подражания.</w:t>
      </w:r>
    </w:p>
    <w:p w:rsidR="00ED2872" w:rsidRPr="00ED2872" w:rsidRDefault="00ED2872" w:rsidP="00ED2872">
      <w:pPr>
        <w:rPr>
          <w:rFonts w:ascii="Times New Roman" w:hAnsi="Times New Roman" w:cs="Times New Roman"/>
          <w:sz w:val="24"/>
          <w:szCs w:val="24"/>
        </w:rPr>
      </w:pPr>
      <w:r w:rsidRPr="00ED2872">
        <w:rPr>
          <w:rFonts w:ascii="Times New Roman" w:hAnsi="Times New Roman" w:cs="Times New Roman"/>
          <w:sz w:val="24"/>
          <w:szCs w:val="24"/>
        </w:rPr>
        <w:t>Уважаемые родители, обращайте, пожалуйста, внимание на речь своих детей!</w:t>
      </w:r>
    </w:p>
    <w:p w:rsidR="00ED2872" w:rsidRDefault="00ED2872"/>
    <w:sectPr w:rsidR="00ED2872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872"/>
    <w:rsid w:val="000602C7"/>
    <w:rsid w:val="00ED2872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2021-12-23T16:53:00Z</dcterms:created>
  <dcterms:modified xsi:type="dcterms:W3CDTF">2021-12-23T17:01:00Z</dcterms:modified>
</cp:coreProperties>
</file>